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Autospacing="0" w:afterAutospacing="0" w:line="500" w:lineRule="exact"/>
        <w:rPr>
          <w:rFonts w:hint="eastAsia" w:ascii="仿宋" w:hAnsi="仿宋" w:eastAsia="仿宋" w:cs="仿宋"/>
          <w:sz w:val="30"/>
          <w:szCs w:val="30"/>
          <w:highlight w:val="none"/>
        </w:rPr>
      </w:pPr>
      <w:bookmarkStart w:id="0" w:name="_GoBack"/>
      <w:r>
        <w:rPr>
          <w:rFonts w:hint="eastAsia" w:ascii="黑体" w:hAnsi="黑体" w:eastAsia="黑体" w:cs="黑体"/>
          <w:sz w:val="30"/>
          <w:szCs w:val="30"/>
          <w:highlight w:val="none"/>
        </w:rPr>
        <w:t>附件2</w:t>
      </w:r>
    </w:p>
    <w:bookmarkEnd w:id="0"/>
    <w:p>
      <w:pPr>
        <w:pStyle w:val="4"/>
        <w:spacing w:before="156" w:beforeLines="50" w:beforeAutospacing="0" w:after="156" w:afterLines="50" w:afterAutospacing="0" w:line="500" w:lineRule="exact"/>
        <w:jc w:val="center"/>
        <w:rPr>
          <w:rFonts w:hint="eastAsia" w:ascii="仿宋" w:hAnsi="仿宋" w:eastAsia="仿宋" w:cs="仿宋"/>
          <w:sz w:val="32"/>
          <w:szCs w:val="32"/>
          <w:highlight w:val="none"/>
        </w:rPr>
      </w:pPr>
      <w:r>
        <w:rPr>
          <w:rFonts w:hint="eastAsia" w:ascii="仿宋" w:hAnsi="仿宋" w:eastAsia="仿宋" w:cs="仿宋"/>
          <w:b/>
          <w:bCs/>
          <w:sz w:val="36"/>
          <w:szCs w:val="36"/>
          <w:highlight w:val="none"/>
        </w:rPr>
        <w:t>世界智能航运技术典型案例推荐表（样例）</w:t>
      </w:r>
    </w:p>
    <w:p>
      <w:pPr>
        <w:pStyle w:val="4"/>
        <w:spacing w:before="156" w:beforeLines="50" w:beforeAutospacing="0" w:after="156" w:afterLines="50" w:afterAutospacing="0" w:line="500" w:lineRule="exact"/>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推荐单位名称/专家姓名：         </w:t>
      </w:r>
    </w:p>
    <w:tbl>
      <w:tblPr>
        <w:tblStyle w:val="1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0"/>
        <w:gridCol w:w="7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240" w:type="dxa"/>
            <w:noWrap w:val="0"/>
            <w:vAlign w:val="center"/>
          </w:tcPr>
          <w:p>
            <w:pPr>
              <w:pStyle w:val="4"/>
              <w:spacing w:beforeAutospacing="0" w:afterAutospacing="0" w:line="500" w:lineRule="exact"/>
              <w:jc w:val="center"/>
              <w:rPr>
                <w:rFonts w:ascii="仿宋" w:hAnsi="仿宋" w:eastAsia="仿宋" w:cs="仿宋"/>
                <w:sz w:val="30"/>
                <w:szCs w:val="30"/>
                <w:highlight w:val="none"/>
              </w:rPr>
            </w:pPr>
            <w:r>
              <w:rPr>
                <w:rFonts w:hint="eastAsia" w:ascii="仿宋" w:hAnsi="仿宋" w:eastAsia="仿宋" w:cs="仿宋"/>
                <w:sz w:val="30"/>
                <w:szCs w:val="30"/>
                <w:highlight w:val="none"/>
              </w:rPr>
              <w:t>案例名称</w:t>
            </w:r>
          </w:p>
        </w:tc>
        <w:tc>
          <w:tcPr>
            <w:tcW w:w="7257" w:type="dxa"/>
            <w:noWrap w:val="0"/>
            <w:vAlign w:val="top"/>
          </w:tcPr>
          <w:p>
            <w:pPr>
              <w:pStyle w:val="4"/>
              <w:spacing w:beforeAutospacing="0" w:afterAutospacing="0" w:line="500" w:lineRule="exact"/>
              <w:rPr>
                <w:rFonts w:ascii="仿宋" w:hAnsi="仿宋" w:eastAsia="仿宋" w:cs="仿宋"/>
                <w:sz w:val="30"/>
                <w:szCs w:val="30"/>
                <w:highlight w:val="none"/>
              </w:rPr>
            </w:pPr>
            <w:r>
              <w:rPr>
                <w:rFonts w:hint="eastAsia" w:ascii="仿宋" w:hAnsi="仿宋" w:eastAsia="仿宋" w:cs="仿宋"/>
                <w:sz w:val="30"/>
                <w:szCs w:val="30"/>
                <w:highlight w:val="none"/>
              </w:rPr>
              <w:t>“智飞”号3</w:t>
            </w:r>
            <w:r>
              <w:rPr>
                <w:rFonts w:ascii="仿宋" w:hAnsi="仿宋" w:eastAsia="仿宋" w:cs="仿宋"/>
                <w:sz w:val="30"/>
                <w:szCs w:val="30"/>
                <w:highlight w:val="none"/>
              </w:rPr>
              <w:t>16</w:t>
            </w:r>
            <w:r>
              <w:rPr>
                <w:rFonts w:hint="eastAsia" w:ascii="仿宋" w:hAnsi="仿宋" w:eastAsia="仿宋" w:cs="仿宋"/>
                <w:sz w:val="30"/>
                <w:szCs w:val="30"/>
                <w:highlight w:val="none"/>
              </w:rPr>
              <w:t>TEU智能航行船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240" w:type="dxa"/>
            <w:noWrap w:val="0"/>
            <w:vAlign w:val="center"/>
          </w:tcPr>
          <w:p>
            <w:pPr>
              <w:pStyle w:val="4"/>
              <w:spacing w:beforeAutospacing="0" w:afterAutospacing="0" w:line="500" w:lineRule="exact"/>
              <w:jc w:val="center"/>
              <w:rPr>
                <w:rFonts w:ascii="仿宋" w:hAnsi="仿宋" w:eastAsia="仿宋" w:cs="仿宋"/>
                <w:sz w:val="30"/>
                <w:szCs w:val="30"/>
                <w:highlight w:val="none"/>
              </w:rPr>
            </w:pPr>
            <w:r>
              <w:rPr>
                <w:rFonts w:hint="eastAsia" w:ascii="仿宋" w:hAnsi="仿宋" w:eastAsia="仿宋" w:cs="仿宋"/>
                <w:sz w:val="30"/>
                <w:szCs w:val="30"/>
                <w:highlight w:val="none"/>
              </w:rPr>
              <w:t>案例来源</w:t>
            </w:r>
          </w:p>
          <w:p>
            <w:pPr>
              <w:pStyle w:val="4"/>
              <w:spacing w:beforeAutospacing="0" w:afterAutospacing="0" w:line="500" w:lineRule="exact"/>
              <w:jc w:val="center"/>
              <w:rPr>
                <w:rFonts w:ascii="仿宋" w:hAnsi="仿宋" w:eastAsia="仿宋" w:cs="仿宋"/>
                <w:sz w:val="30"/>
                <w:szCs w:val="30"/>
                <w:highlight w:val="none"/>
              </w:rPr>
            </w:pPr>
            <w:r>
              <w:rPr>
                <w:rFonts w:hint="eastAsia" w:ascii="仿宋" w:hAnsi="仿宋" w:eastAsia="仿宋" w:cs="仿宋"/>
                <w:sz w:val="30"/>
                <w:szCs w:val="30"/>
                <w:highlight w:val="none"/>
              </w:rPr>
              <w:t>（国家或地区）</w:t>
            </w:r>
          </w:p>
        </w:tc>
        <w:tc>
          <w:tcPr>
            <w:tcW w:w="7257" w:type="dxa"/>
            <w:noWrap w:val="0"/>
            <w:vAlign w:val="top"/>
          </w:tcPr>
          <w:p>
            <w:pPr>
              <w:pStyle w:val="4"/>
              <w:spacing w:beforeAutospacing="0" w:afterAutospacing="0" w:line="500" w:lineRule="exact"/>
              <w:rPr>
                <w:rFonts w:ascii="仿宋" w:hAnsi="仿宋" w:eastAsia="仿宋" w:cs="仿宋"/>
                <w:sz w:val="30"/>
                <w:szCs w:val="30"/>
                <w:highlight w:val="none"/>
              </w:rPr>
            </w:pPr>
            <w:r>
              <w:rPr>
                <w:rFonts w:hint="eastAsia" w:ascii="仿宋" w:hAnsi="仿宋" w:eastAsia="仿宋" w:cs="仿宋"/>
                <w:sz w:val="30"/>
                <w:szCs w:val="30"/>
                <w:highlight w:val="none"/>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240" w:type="dxa"/>
            <w:noWrap w:val="0"/>
            <w:vAlign w:val="center"/>
          </w:tcPr>
          <w:p>
            <w:pPr>
              <w:pStyle w:val="4"/>
              <w:spacing w:beforeAutospacing="0" w:afterAutospacing="0" w:line="500" w:lineRule="exact"/>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案例实施时间</w:t>
            </w:r>
          </w:p>
        </w:tc>
        <w:tc>
          <w:tcPr>
            <w:tcW w:w="7257" w:type="dxa"/>
            <w:noWrap w:val="0"/>
            <w:vAlign w:val="top"/>
          </w:tcPr>
          <w:p>
            <w:pPr>
              <w:pStyle w:val="4"/>
              <w:spacing w:beforeAutospacing="0" w:afterAutospacing="0" w:line="500" w:lineRule="exact"/>
              <w:rPr>
                <w:rFonts w:ascii="仿宋" w:hAnsi="仿宋" w:eastAsia="仿宋" w:cs="仿宋"/>
                <w:sz w:val="30"/>
                <w:szCs w:val="30"/>
                <w:highlight w:val="none"/>
              </w:rPr>
            </w:pPr>
            <w:r>
              <w:rPr>
                <w:rFonts w:hint="eastAsia" w:ascii="仿宋" w:hAnsi="仿宋" w:eastAsia="仿宋" w:cs="仿宋"/>
                <w:sz w:val="30"/>
                <w:szCs w:val="30"/>
                <w:highlight w:val="none"/>
              </w:rPr>
              <w:t>2</w:t>
            </w:r>
            <w:r>
              <w:rPr>
                <w:rFonts w:ascii="仿宋" w:hAnsi="仿宋" w:eastAsia="仿宋" w:cs="仿宋"/>
                <w:sz w:val="30"/>
                <w:szCs w:val="30"/>
                <w:highlight w:val="none"/>
              </w:rPr>
              <w:t>022</w:t>
            </w:r>
            <w:r>
              <w:rPr>
                <w:rFonts w:hint="eastAsia" w:ascii="仿宋" w:hAnsi="仿宋" w:eastAsia="仿宋" w:cs="仿宋"/>
                <w:sz w:val="30"/>
                <w:szCs w:val="30"/>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240" w:type="dxa"/>
            <w:noWrap w:val="0"/>
            <w:vAlign w:val="center"/>
          </w:tcPr>
          <w:p>
            <w:pPr>
              <w:pStyle w:val="4"/>
              <w:spacing w:beforeAutospacing="0" w:afterAutospacing="0" w:line="500" w:lineRule="exact"/>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案例主要实施机构</w:t>
            </w:r>
          </w:p>
        </w:tc>
        <w:tc>
          <w:tcPr>
            <w:tcW w:w="7257" w:type="dxa"/>
            <w:noWrap w:val="0"/>
            <w:vAlign w:val="top"/>
          </w:tcPr>
          <w:p>
            <w:pPr>
              <w:pStyle w:val="4"/>
              <w:spacing w:beforeAutospacing="0" w:afterAutospacing="0" w:line="500" w:lineRule="exact"/>
              <w:rPr>
                <w:rFonts w:ascii="仿宋" w:hAnsi="仿宋" w:eastAsia="仿宋" w:cs="仿宋"/>
                <w:sz w:val="30"/>
                <w:szCs w:val="30"/>
                <w:highlight w:val="none"/>
              </w:rPr>
            </w:pPr>
            <w:r>
              <w:rPr>
                <w:rFonts w:hint="eastAsia" w:ascii="仿宋" w:hAnsi="仿宋" w:eastAsia="仿宋" w:cs="仿宋"/>
                <w:sz w:val="30"/>
                <w:szCs w:val="30"/>
                <w:highlight w:val="none"/>
              </w:rPr>
              <w:t>交通运输部水运科学研究所、智慧航海（青岛）科技有限公司等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2" w:hRule="atLeast"/>
        </w:trPr>
        <w:tc>
          <w:tcPr>
            <w:tcW w:w="2240" w:type="dxa"/>
            <w:noWrap w:val="0"/>
            <w:vAlign w:val="center"/>
          </w:tcPr>
          <w:p>
            <w:pPr>
              <w:pStyle w:val="4"/>
              <w:spacing w:beforeAutospacing="0" w:afterAutospacing="0" w:line="500" w:lineRule="exact"/>
              <w:jc w:val="center"/>
              <w:rPr>
                <w:rFonts w:ascii="仿宋" w:hAnsi="仿宋" w:eastAsia="仿宋" w:cs="仿宋"/>
                <w:sz w:val="30"/>
                <w:szCs w:val="30"/>
                <w:highlight w:val="none"/>
              </w:rPr>
            </w:pPr>
            <w:r>
              <w:rPr>
                <w:rFonts w:hint="eastAsia" w:ascii="仿宋" w:hAnsi="仿宋" w:eastAsia="仿宋" w:cs="仿宋"/>
                <w:sz w:val="30"/>
                <w:szCs w:val="30"/>
                <w:highlight w:val="none"/>
              </w:rPr>
              <w:t>案例内容</w:t>
            </w:r>
          </w:p>
        </w:tc>
        <w:tc>
          <w:tcPr>
            <w:tcW w:w="7257" w:type="dxa"/>
            <w:noWrap w:val="0"/>
            <w:vAlign w:val="top"/>
          </w:tcPr>
          <w:p>
            <w:pPr>
              <w:pStyle w:val="4"/>
              <w:spacing w:beforeAutospacing="0" w:afterAutospacing="0" w:line="500" w:lineRule="exact"/>
              <w:rPr>
                <w:rFonts w:ascii="仿宋" w:hAnsi="仿宋" w:eastAsia="仿宋" w:cs="仿宋"/>
                <w:highlight w:val="none"/>
              </w:rPr>
            </w:pPr>
            <w:r>
              <w:rPr>
                <w:rFonts w:ascii="仿宋" w:hAnsi="仿宋" w:eastAsia="仿宋" w:cs="仿宋"/>
                <w:highlight w:val="none"/>
              </w:rPr>
              <w:t>（</w:t>
            </w:r>
            <w:r>
              <w:rPr>
                <w:rFonts w:hint="eastAsia" w:ascii="仿宋" w:hAnsi="仿宋" w:eastAsia="仿宋" w:cs="仿宋"/>
                <w:highlight w:val="none"/>
              </w:rPr>
              <w:t>200字以内，着重表述核心要点、亮点、作用、价值及影响力等</w:t>
            </w:r>
            <w:r>
              <w:rPr>
                <w:rFonts w:ascii="仿宋" w:hAnsi="仿宋" w:eastAsia="仿宋" w:cs="仿宋"/>
                <w:highlight w:val="none"/>
              </w:rPr>
              <w:t>）</w:t>
            </w:r>
          </w:p>
          <w:p>
            <w:pPr>
              <w:pStyle w:val="4"/>
              <w:spacing w:beforeAutospacing="0" w:afterAutospacing="0" w:line="50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智飞”号是自主设计建造的国内首艘、全球最大且最先投入商业运营的自主航行船。作为国家重点研发计划项目“基于船岸协同的船舶智能航行与控制关键技术”的示范应用船，加载了自主研发的航行环境态势感知、遥控驾驶、自主避碰和自动靠离泊等系统，投入商业运营一年多来，已安全运行三百多个航次两万多海里，智能航行系统始终稳定运行。我国因此成为了第一批开发应用综合性智能航行系统和最早自主设计建造和运营MASS的国家之一。</w:t>
            </w:r>
          </w:p>
        </w:tc>
      </w:tr>
    </w:tbl>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300" w:lineRule="exact"/>
        <w:textAlignment w:val="auto"/>
        <w:rPr>
          <w:rFonts w:hint="eastAsia" w:ascii="仿宋" w:hAnsi="仿宋" w:eastAsia="仿宋" w:cs="仿宋"/>
          <w:sz w:val="30"/>
          <w:szCs w:val="30"/>
          <w:highlight w:val="none"/>
        </w:rPr>
      </w:pP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推荐单位公章及联系人姓名、联系方式： ___________________________</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推荐专家签名：___________________________</w:t>
      </w:r>
    </w:p>
    <w:p>
      <w:pPr>
        <w:pStyle w:val="4"/>
        <w:spacing w:beforeAutospacing="0" w:afterAutospacing="0" w:line="500" w:lineRule="exact"/>
        <w:rPr>
          <w:rFonts w:hint="eastAsia" w:ascii="仿宋" w:hAnsi="仿宋" w:eastAsia="仿宋" w:cs="仿宋"/>
          <w:sz w:val="30"/>
          <w:szCs w:val="30"/>
          <w:highlight w:val="none"/>
        </w:rPr>
      </w:pPr>
    </w:p>
    <w:p>
      <w:pPr>
        <w:pStyle w:val="2"/>
        <w:ind w:left="0" w:leftChars="0" w:firstLine="0" w:firstLineChars="0"/>
        <w:rPr>
          <w:rFonts w:hint="eastAsia"/>
        </w:rPr>
      </w:pPr>
    </w:p>
    <w:sectPr>
      <w:headerReference r:id="rId3" w:type="default"/>
      <w:footerReference r:id="rId4" w:type="default"/>
      <w:pgSz w:w="11906" w:h="16838"/>
      <w:pgMar w:top="1440" w:right="1080" w:bottom="1440" w:left="1080" w:header="851" w:footer="992" w:gutter="0"/>
      <w:pgNumType w:fmt="numberInDash"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华文宋体">
    <w:panose1 w:val="02010600040101010101"/>
    <w:charset w:val="86"/>
    <w:family w:val="auto"/>
    <w:pitch w:val="default"/>
    <w:sig w:usb0="00000287" w:usb1="080F0000" w:usb2="00000000" w:usb3="00000000" w:csb0="0004009F" w:csb1="DFD70000"/>
  </w:font>
  <w:font w:name="Batang">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873"/>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3MzUzYmNjYzBmMmJkODIxZTYxOTNjNjk0YzgzMGYifQ=="/>
  </w:docVars>
  <w:rsids>
    <w:rsidRoot w:val="00763CE7"/>
    <w:rsid w:val="00024BE4"/>
    <w:rsid w:val="00054400"/>
    <w:rsid w:val="00083339"/>
    <w:rsid w:val="000F30B9"/>
    <w:rsid w:val="001004ED"/>
    <w:rsid w:val="001318F8"/>
    <w:rsid w:val="001A0284"/>
    <w:rsid w:val="001A12AC"/>
    <w:rsid w:val="001A5716"/>
    <w:rsid w:val="001B43D1"/>
    <w:rsid w:val="001D0981"/>
    <w:rsid w:val="001D6FD1"/>
    <w:rsid w:val="002025B6"/>
    <w:rsid w:val="002025CB"/>
    <w:rsid w:val="00226CAE"/>
    <w:rsid w:val="00267250"/>
    <w:rsid w:val="002730E8"/>
    <w:rsid w:val="00285C80"/>
    <w:rsid w:val="002A5C1F"/>
    <w:rsid w:val="002B1A75"/>
    <w:rsid w:val="002C55A4"/>
    <w:rsid w:val="002D294E"/>
    <w:rsid w:val="002D7FAF"/>
    <w:rsid w:val="002F1435"/>
    <w:rsid w:val="00336F71"/>
    <w:rsid w:val="003B7F0D"/>
    <w:rsid w:val="003C7739"/>
    <w:rsid w:val="003E38DF"/>
    <w:rsid w:val="004614FE"/>
    <w:rsid w:val="00461609"/>
    <w:rsid w:val="00463B5C"/>
    <w:rsid w:val="00465FB1"/>
    <w:rsid w:val="004E1497"/>
    <w:rsid w:val="00541A64"/>
    <w:rsid w:val="00585842"/>
    <w:rsid w:val="005A3379"/>
    <w:rsid w:val="005C23E0"/>
    <w:rsid w:val="005F1DF9"/>
    <w:rsid w:val="005F577E"/>
    <w:rsid w:val="00601666"/>
    <w:rsid w:val="006617E5"/>
    <w:rsid w:val="00674B45"/>
    <w:rsid w:val="00695411"/>
    <w:rsid w:val="006A60CB"/>
    <w:rsid w:val="00704886"/>
    <w:rsid w:val="00763CE7"/>
    <w:rsid w:val="00771B44"/>
    <w:rsid w:val="007C0622"/>
    <w:rsid w:val="007C6546"/>
    <w:rsid w:val="007D7C68"/>
    <w:rsid w:val="007E4515"/>
    <w:rsid w:val="00885DC1"/>
    <w:rsid w:val="008B36A1"/>
    <w:rsid w:val="008C53BB"/>
    <w:rsid w:val="00905723"/>
    <w:rsid w:val="00993C1B"/>
    <w:rsid w:val="009A1409"/>
    <w:rsid w:val="009C2E55"/>
    <w:rsid w:val="009E40F0"/>
    <w:rsid w:val="009F75BD"/>
    <w:rsid w:val="00A114B6"/>
    <w:rsid w:val="00A12838"/>
    <w:rsid w:val="00A62BF4"/>
    <w:rsid w:val="00A73D13"/>
    <w:rsid w:val="00A87318"/>
    <w:rsid w:val="00B44A00"/>
    <w:rsid w:val="00B62BE6"/>
    <w:rsid w:val="00B64585"/>
    <w:rsid w:val="00B979D6"/>
    <w:rsid w:val="00BA0A26"/>
    <w:rsid w:val="00BD576A"/>
    <w:rsid w:val="00C05265"/>
    <w:rsid w:val="00C078C7"/>
    <w:rsid w:val="00C243FC"/>
    <w:rsid w:val="00C677A4"/>
    <w:rsid w:val="00C86435"/>
    <w:rsid w:val="00C945DE"/>
    <w:rsid w:val="00CA6DCC"/>
    <w:rsid w:val="00CE1053"/>
    <w:rsid w:val="00CF38F6"/>
    <w:rsid w:val="00D01474"/>
    <w:rsid w:val="00D01EA4"/>
    <w:rsid w:val="00D74ADA"/>
    <w:rsid w:val="00D80E41"/>
    <w:rsid w:val="00DC0DCC"/>
    <w:rsid w:val="00DC4CDF"/>
    <w:rsid w:val="00DD5D89"/>
    <w:rsid w:val="00DE168E"/>
    <w:rsid w:val="00DE2F72"/>
    <w:rsid w:val="00DE5179"/>
    <w:rsid w:val="00DF3A43"/>
    <w:rsid w:val="00DF6945"/>
    <w:rsid w:val="00E50011"/>
    <w:rsid w:val="00E82E07"/>
    <w:rsid w:val="00EE6AF6"/>
    <w:rsid w:val="00F00535"/>
    <w:rsid w:val="00F01527"/>
    <w:rsid w:val="00F52072"/>
    <w:rsid w:val="00FD4C14"/>
    <w:rsid w:val="00FF2CFC"/>
    <w:rsid w:val="031447CF"/>
    <w:rsid w:val="04BA5461"/>
    <w:rsid w:val="08223F79"/>
    <w:rsid w:val="0B2A3353"/>
    <w:rsid w:val="0E514DCD"/>
    <w:rsid w:val="123E5A84"/>
    <w:rsid w:val="12554A88"/>
    <w:rsid w:val="164833D0"/>
    <w:rsid w:val="165A28E6"/>
    <w:rsid w:val="1D6B7F07"/>
    <w:rsid w:val="1E1D033A"/>
    <w:rsid w:val="25C7658C"/>
    <w:rsid w:val="27775BEC"/>
    <w:rsid w:val="2B0A6476"/>
    <w:rsid w:val="2BA9457F"/>
    <w:rsid w:val="2D4A2DFB"/>
    <w:rsid w:val="36F038F6"/>
    <w:rsid w:val="373A2304"/>
    <w:rsid w:val="3C3C7594"/>
    <w:rsid w:val="41667C5A"/>
    <w:rsid w:val="44356E7B"/>
    <w:rsid w:val="48BF4EFC"/>
    <w:rsid w:val="50CD2377"/>
    <w:rsid w:val="51FA4939"/>
    <w:rsid w:val="587F3BAB"/>
    <w:rsid w:val="5A10566E"/>
    <w:rsid w:val="5CCA0E3F"/>
    <w:rsid w:val="5F6E423C"/>
    <w:rsid w:val="679136BE"/>
    <w:rsid w:val="6FF35286"/>
    <w:rsid w:val="71FD684E"/>
    <w:rsid w:val="7358026C"/>
    <w:rsid w:val="74E06D04"/>
    <w:rsid w:val="762B78E0"/>
    <w:rsid w:val="78273E17"/>
    <w:rsid w:val="79AD1419"/>
    <w:rsid w:val="79DE0876"/>
    <w:rsid w:val="7AC1476A"/>
    <w:rsid w:val="7C946333"/>
    <w:rsid w:val="7CB41EA6"/>
    <w:rsid w:val="7D6B3918"/>
    <w:rsid w:val="7E261E82"/>
    <w:rsid w:val="7EB97C47"/>
    <w:rsid w:val="7EEF09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2"/>
    <w:basedOn w:val="1"/>
    <w:next w:val="1"/>
    <w:qFormat/>
    <w:uiPriority w:val="0"/>
    <w:pPr>
      <w:keepNext/>
      <w:spacing w:before="100" w:after="80" w:line="360" w:lineRule="auto"/>
      <w:ind w:firstLine="751" w:firstLineChars="170"/>
      <w:jc w:val="center"/>
      <w:outlineLvl w:val="1"/>
    </w:pPr>
    <w:rPr>
      <w:rFonts w:ascii="Cambria" w:hAnsi="Cambria" w:eastAsia="华文宋体" w:cs="Times New Roman"/>
      <w:b/>
      <w:bCs/>
      <w:iCs/>
      <w:sz w:val="32"/>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next w:val="4"/>
    <w:qFormat/>
    <w:uiPriority w:val="0"/>
    <w:pPr>
      <w:ind w:firstLine="420" w:firstLineChars="200"/>
    </w:pPr>
    <w:rPr>
      <w:szCs w:val="20"/>
    </w:rPr>
  </w:style>
  <w:style w:type="paragraph" w:customStyle="1" w:styleId="3">
    <w:name w:val="正文文本缩进1"/>
    <w:basedOn w:val="1"/>
    <w:qFormat/>
    <w:uiPriority w:val="0"/>
    <w:pPr>
      <w:spacing w:after="120"/>
      <w:ind w:left="420" w:leftChars="200"/>
    </w:pPr>
  </w:style>
  <w:style w:type="paragraph" w:styleId="4">
    <w:name w:val="Normal (Web)"/>
    <w:basedOn w:val="1"/>
    <w:qFormat/>
    <w:uiPriority w:val="0"/>
    <w:pPr>
      <w:spacing w:beforeAutospacing="1" w:afterAutospacing="1"/>
      <w:jc w:val="left"/>
    </w:pPr>
    <w:rPr>
      <w:rFonts w:ascii="宋体" w:hAnsi="宋体" w:cs="宋体"/>
      <w:sz w:val="24"/>
      <w:szCs w:val="24"/>
    </w:rPr>
  </w:style>
  <w:style w:type="paragraph" w:styleId="6">
    <w:name w:val="caption"/>
    <w:basedOn w:val="1"/>
    <w:next w:val="1"/>
    <w:qFormat/>
    <w:uiPriority w:val="0"/>
    <w:pPr>
      <w:widowControl w:val="0"/>
      <w:overflowPunct/>
      <w:autoSpaceDE/>
      <w:autoSpaceDN/>
      <w:spacing w:before="152" w:after="160"/>
      <w:textAlignment w:val="auto"/>
    </w:pPr>
    <w:rPr>
      <w:rFonts w:ascii="Arial" w:hAnsi="Arial" w:eastAsia="黑体"/>
      <w:kern w:val="2"/>
      <w:sz w:val="21"/>
    </w:rPr>
  </w:style>
  <w:style w:type="paragraph" w:styleId="7">
    <w:name w:val="Body Text"/>
    <w:basedOn w:val="1"/>
    <w:qFormat/>
    <w:uiPriority w:val="0"/>
    <w:pPr>
      <w:wordWrap w:val="0"/>
      <w:autoSpaceDE w:val="0"/>
      <w:autoSpaceDN w:val="0"/>
    </w:pPr>
    <w:rPr>
      <w:rFonts w:ascii="Times New Roman" w:hAnsi="Times New Roman" w:eastAsia="Batang"/>
      <w:sz w:val="24"/>
      <w:szCs w:val="24"/>
      <w:lang w:eastAsia="ko-KR"/>
    </w:rPr>
  </w:style>
  <w:style w:type="paragraph" w:styleId="8">
    <w:name w:val="Balloon Text"/>
    <w:basedOn w:val="1"/>
    <w:link w:val="19"/>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itle"/>
    <w:basedOn w:val="1"/>
    <w:next w:val="1"/>
    <w:qFormat/>
    <w:uiPriority w:val="0"/>
    <w:pPr>
      <w:spacing w:before="240" w:after="60"/>
      <w:jc w:val="center"/>
      <w:outlineLvl w:val="0"/>
    </w:pPr>
    <w:rPr>
      <w:rFonts w:ascii="Calibri Light" w:hAnsi="Calibri Light"/>
      <w:b/>
      <w:bCs/>
      <w:sz w:val="32"/>
      <w:szCs w:val="32"/>
    </w:rPr>
  </w:style>
  <w:style w:type="paragraph" w:styleId="12">
    <w:name w:val="Body Text First Indent"/>
    <w:basedOn w:val="7"/>
    <w:unhideWhenUsed/>
    <w:qFormat/>
    <w:uiPriority w:val="99"/>
    <w:pPr>
      <w:spacing w:before="0" w:after="120" w:line="240" w:lineRule="auto"/>
      <w:ind w:firstLine="420" w:firstLineChars="100"/>
    </w:pPr>
    <w:rPr>
      <w:rFonts w:ascii="Calibri" w:eastAsia="宋体"/>
      <w:sz w:val="28"/>
    </w:rPr>
  </w:style>
  <w:style w:type="table" w:styleId="14">
    <w:name w:val="Table Grid"/>
    <w:basedOn w:val="13"/>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customStyle="1" w:styleId="17">
    <w:name w:val="页眉 Char"/>
    <w:basedOn w:val="15"/>
    <w:link w:val="10"/>
    <w:qFormat/>
    <w:uiPriority w:val="99"/>
    <w:rPr>
      <w:sz w:val="18"/>
      <w:szCs w:val="18"/>
    </w:rPr>
  </w:style>
  <w:style w:type="character" w:customStyle="1" w:styleId="18">
    <w:name w:val="页脚 Char"/>
    <w:basedOn w:val="15"/>
    <w:link w:val="9"/>
    <w:qFormat/>
    <w:uiPriority w:val="99"/>
    <w:rPr>
      <w:sz w:val="18"/>
      <w:szCs w:val="18"/>
    </w:rPr>
  </w:style>
  <w:style w:type="character" w:customStyle="1" w:styleId="19">
    <w:name w:val="批注框文本 Char"/>
    <w:basedOn w:val="15"/>
    <w:link w:val="8"/>
    <w:semiHidden/>
    <w:qFormat/>
    <w:uiPriority w:val="99"/>
    <w:rPr>
      <w:sz w:val="18"/>
      <w:szCs w:val="18"/>
    </w:rPr>
  </w:style>
  <w:style w:type="paragraph" w:customStyle="1" w:styleId="20">
    <w:name w:val="Default"/>
    <w:qFormat/>
    <w:uiPriority w:val="0"/>
    <w:pPr>
      <w:widowControl w:val="0"/>
      <w:autoSpaceDE w:val="0"/>
      <w:autoSpaceDN w:val="0"/>
      <w:adjustRightInd w:val="0"/>
    </w:pPr>
    <w:rPr>
      <w:rFonts w:ascii="仿宋" w:eastAsia="仿宋" w:cs="仿宋" w:hAnsiTheme="minorHAnsi"/>
      <w:color w:val="000000"/>
      <w:kern w:val="0"/>
      <w:sz w:val="24"/>
      <w:szCs w:val="24"/>
      <w:lang w:val="en-US" w:eastAsia="zh-CN" w:bidi="ar-SA"/>
    </w:rPr>
  </w:style>
  <w:style w:type="paragraph" w:styleId="21">
    <w:name w:val="List Paragraph"/>
    <w:basedOn w:val="1"/>
    <w:qFormat/>
    <w:uiPriority w:val="34"/>
    <w:pPr>
      <w:ind w:firstLine="420" w:firstLineChars="200"/>
    </w:pPr>
    <w:rPr>
      <w:rFonts w:ascii="Calibri" w:hAnsi="Calibri" w:eastAsia="宋体" w:cs="Times New Roman"/>
    </w:rPr>
  </w:style>
  <w:style w:type="paragraph" w:customStyle="1" w:styleId="22">
    <w:name w:val="中等深浅网格 1 - 着色 21"/>
    <w:basedOn w:val="1"/>
    <w:qFormat/>
    <w:uiPriority w:val="34"/>
    <w:pPr>
      <w:ind w:firstLine="420" w:firstLineChars="200"/>
    </w:pPr>
  </w:style>
  <w:style w:type="paragraph" w:customStyle="1" w:styleId="23">
    <w:name w:val="Paragraph-1"/>
    <w:basedOn w:val="1"/>
    <w:qFormat/>
    <w:uiPriority w:val="0"/>
    <w:pPr>
      <w:widowControl/>
      <w:autoSpaceDE w:val="0"/>
      <w:autoSpaceDN w:val="0"/>
      <w:adjustRightInd w:val="0"/>
      <w:snapToGrid w:val="0"/>
      <w:spacing w:after="240"/>
    </w:pPr>
    <w:rPr>
      <w:rFonts w:ascii="Times New Roman" w:hAnsi="Times New Roman"/>
      <w:sz w:val="20"/>
      <w:szCs w:val="24"/>
    </w:rPr>
  </w:style>
  <w:style w:type="character" w:customStyle="1" w:styleId="24">
    <w:name w:val="contenttitle"/>
    <w:basedOn w:val="15"/>
    <w:qFormat/>
    <w:uiPriority w:val="0"/>
  </w:style>
  <w:style w:type="paragraph" w:customStyle="1" w:styleId="25">
    <w:name w:val="cjk"/>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119</Words>
  <Characters>173</Characters>
  <Lines>25</Lines>
  <Paragraphs>7</Paragraphs>
  <TotalTime>4</TotalTime>
  <ScaleCrop>false</ScaleCrop>
  <LinksUpToDate>false</LinksUpToDate>
  <CharactersWithSpaces>182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2020-03-06T07:58:00Z</dcterms:created>
  <dc:creator>win10zyb</dc:creator>
  <cp:lastModifiedBy>陈星</cp:lastModifiedBy>
  <cp:lastPrinted>2018-07-10T08:23:00Z</cp:lastPrinted>
  <dcterms:modified xsi:type="dcterms:W3CDTF">2023-08-08T07:37:11Z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C265EE7568E3491DBC12BFD478D71A99_13</vt:lpwstr>
  </property>
</Properties>
</file>