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黑体" w:hAnsi="黑体" w:eastAsia="黑体" w:cs="黑体"/>
          <w:b/>
          <w:bCs/>
          <w:sz w:val="30"/>
          <w:szCs w:val="30"/>
          <w:lang w:val="en-US" w:eastAsia="zh-CN"/>
        </w:rPr>
        <w:t>附件2</w:t>
      </w:r>
    </w:p>
    <w:p>
      <w:pPr>
        <w:spacing w:line="520" w:lineRule="exact"/>
        <w:jc w:val="center"/>
        <w:rPr>
          <w:rFonts w:hint="eastAsia" w:ascii="华文中宋" w:hAnsi="华文中宋" w:eastAsia="华文中宋" w:cs="楷体"/>
          <w:b/>
          <w:sz w:val="36"/>
          <w:szCs w:val="36"/>
        </w:rPr>
      </w:pPr>
      <w:bookmarkStart w:id="0" w:name="_GoBack"/>
      <w:r>
        <w:rPr>
          <w:rFonts w:hint="eastAsia" w:ascii="华文中宋" w:hAnsi="华文中宋" w:eastAsia="华文中宋" w:cs="楷体"/>
          <w:b/>
          <w:sz w:val="36"/>
          <w:szCs w:val="36"/>
        </w:rPr>
        <w:t>2023年新批准命名的</w:t>
      </w:r>
    </w:p>
    <w:bookmarkEnd w:id="0"/>
    <w:p>
      <w:pPr>
        <w:spacing w:line="520" w:lineRule="exact"/>
        <w:jc w:val="center"/>
        <w:rPr>
          <w:rFonts w:hint="eastAsia" w:ascii="华文中宋" w:hAnsi="华文中宋" w:eastAsia="华文中宋" w:cs="楷体"/>
          <w:b/>
          <w:sz w:val="36"/>
          <w:szCs w:val="36"/>
          <w:lang w:val="en-US" w:eastAsia="zh-CN"/>
        </w:rPr>
      </w:pPr>
      <w:r>
        <w:rPr>
          <w:rFonts w:hint="eastAsia" w:ascii="华文中宋" w:hAnsi="华文中宋" w:eastAsia="华文中宋" w:cs="楷体"/>
          <w:b/>
          <w:sz w:val="36"/>
          <w:szCs w:val="36"/>
          <w:lang w:val="en-US" w:eastAsia="zh-CN"/>
        </w:rPr>
        <w:t>全国航海科普教育基地</w:t>
      </w:r>
      <w:r>
        <w:rPr>
          <w:rFonts w:hint="eastAsia" w:ascii="华文中宋" w:hAnsi="华文中宋" w:eastAsia="华文中宋" w:cs="楷体"/>
          <w:b/>
          <w:sz w:val="36"/>
          <w:szCs w:val="36"/>
        </w:rPr>
        <w:t>情况</w:t>
      </w:r>
      <w:r>
        <w:rPr>
          <w:rFonts w:hint="eastAsia" w:ascii="华文中宋" w:hAnsi="华文中宋" w:eastAsia="华文中宋" w:cs="楷体"/>
          <w:b/>
          <w:sz w:val="36"/>
          <w:szCs w:val="36"/>
          <w:lang w:val="en-US" w:eastAsia="zh-CN"/>
        </w:rPr>
        <w:t>介绍</w:t>
      </w:r>
    </w:p>
    <w:p>
      <w:pPr>
        <w:rPr>
          <w:rFonts w:hint="eastAsia" w:ascii="华文中宋" w:hAnsi="华文中宋" w:eastAsia="华文中宋" w:cs="楷体"/>
          <w:b/>
          <w:sz w:val="36"/>
          <w:szCs w:val="36"/>
        </w:rPr>
      </w:pP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一、浙江海洋大学基本情况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浙江海洋大学是自然资源部与浙江省人民政府共建高校，是浙江省重点建设高校之一，建有国家级实验教学示范中心、国家级大学生校外实践教育基地、国家自然科学基金委野外实习基地（共建）以及国内首个海岛野外生存教学实验基地，是海洋类高校中唯一的国家级创新人才培养示范基地（共建）。</w:t>
      </w:r>
    </w:p>
    <w:p>
      <w:pPr>
        <w:pStyle w:val="2"/>
        <w:numPr>
          <w:ilvl w:val="0"/>
          <w:numId w:val="1"/>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申报条件</w:t>
      </w:r>
    </w:p>
    <w:p>
      <w:pPr>
        <w:pStyle w:val="2"/>
        <w:ind w:firstLine="640" w:firstLineChars="200"/>
        <w:rPr>
          <w:rFonts w:hint="eastAsia" w:ascii="仿宋" w:hAnsi="仿宋" w:eastAsia="仿宋" w:cs="仿宋"/>
          <w:kern w:val="2"/>
          <w:sz w:val="32"/>
          <w:szCs w:val="32"/>
          <w:lang w:val="en-US" w:eastAsia="zh-CN" w:bidi="ar-SA"/>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kern w:val="2"/>
          <w:sz w:val="32"/>
          <w:szCs w:val="32"/>
          <w:lang w:val="en-US" w:eastAsia="zh-CN" w:bidi="ar-SA"/>
        </w:rPr>
        <w:t>学校位于东海之滨——舟山群岛新区，总占地面积2608亩（其中海域使用面积720亩），各类全日制在校学生15959人。学校体育馆、海岛野外生存拓展基地、水海上运动基地、船舶模拟驾驶室、海洋生物博物馆、船模馆、杨存国会展中心、海洋之家户外营地、海岛攀岩中心等一应俱全。拥有“浙海科1号”和“浙渔科2号”两艘科考船，其中“浙海科1号”进入国家海洋科学考察船序列。教育资源丰富，完全可以满足航海科普教育基地的工作开展所需。此外，学校还建有船员培训中心，因此在舟山进行航海科普教育，区域性受众面大，实践意义非常重大。</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1.高水平师资：学校现有一支专职人员5名、兼职人员25名、科普志愿者23名、科普教育专家2名的一支专业航海教育师资队伍，其中不乏享有高级职称的专业人才。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2.专业实践基地：学校的科普基地拥有一系列的专业实践基地，是学校涉海类专业学生的重要实践基地，为学生提供了更加直观、生动的航海体验和深入学习的机会。</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3.多方合作资源：学校以科普基地建设为核心，与海洋科研团队紧密合作，可以将科研成果应用于科普教育，让学生深入了解海洋科技发展的最新动态。</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海洋文化展览：航海教育科普基地会不定期地举办海洋文化展览，展示浙江海洋大学海洋文化的独特魅力和特色。每周一至周六免费对外开放（寒暑假及国家法定节假日仅接待预约团体参观），年均接待市内外中小学生等公众1万余人次。</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海洋科普讲座：航海教育科普基地每年都会邀请国内外著名的海洋科学家、海事专家等人士如中国工程院院士、著名卫星海洋遥感专家潘德炉研究员来校进行海洋科普讲座，著名主持人、海洋公益形象大使白岩松老师也为2018年世界海洋日暨全国海洋宣传日到校进行宣讲。</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航海实践活动：组织学生进行航海实践活动，其中最具有特色的是学校航海体育实践活动。2016年开始在浙江海洋大学700亩水域建立了水海上训练科普基地，组织举办了航模、龙舟、皮划艇、桨板、帆板等100余场比赛与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4.海洋科技创新大赛：我校承办的”浙江省海洋知识创新竞赛“，每两年举办一届，竞赛围绕“保护海洋，人与自然和谐共生”主题，分设海洋知识类与海洋科技创新类两个竞赛类别，已经承办了9届，先后吸引了全省85所高校大学生和社会公众，共2万多人积极参与，在青少年中掀起了学习海洋知识的热潮，也推动了社会公众对海洋文化的广泛关注。 </w:t>
      </w:r>
    </w:p>
    <w:p>
      <w:pPr>
        <w:pStyle w:val="2"/>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二、招商局长江历史文化中心科普教育基地基本情况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招商局长江历史文化中心（以下简称“文化中心”）是依托中国航海学会会员单位——招商局集团有限公司（以下简称“招商局”）指导开办，依托中国航海学会会员单位——中国长江航运集团有限公司（以下简称“长航集团”）运营管理的科普文化类的展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文化中心位于武汉市江岸区沿江大道165号，于2022年12月底召开启用仪式并进行试运行。文化中心分为主副楼，总建筑面积约2150平方米：主楼为“招商局汉口分局”复原建筑，面积约1550平方米，用于展陈和开展科普文化活动；副楼面积约600平方米，用于文化中心工作人员日常办公。另有沿江临街户外广场，面积约800平方米。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展陈内容形式丰富。展区划分成争挽利权、共赴国难、奠基长航、改革兴业、续写华章、船忆·成长事、船路·发展路、船梦·征程梦等重点版块，通过静态观摩+动态演示，通过文字、图片、实物、艺术品、多媒体、场景六大展览要素有机统一，共同营造沉浸式、体验式展览空间。</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工作计划明晰。文化中心“管理中心”将拟定本年度及近两年科普工作计划。展示中国航运的厚重历史以及新时代发展成就，展示航运文化和船舶文化，开展专业性科学文化研究，策划执行相关科普活动，满足人民群众不断升级的精神文化需求。</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1.地缘性资源极好的宣传窗口，场馆旁学校资源丰富、武汉科技馆等其他特色展馆密布，校馆、馆馆间联动合作具备良好的地理优势。</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行业特色的展陈资源。依托招商局支持，挖掘内部史料的同时，收集长江沿线各相关单位不同历史时期的代表性实物共500余件，结合展板、声光电设备、立体雕塑、油画、国画、船模、沙盘等，全面展现了波澜壮阔的航运行业发展变迁。</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3.依托集团公司发展布局，持续挖掘科普资源。基地将依托集团各项科技创新研究成果和在运行项目进行科普教育宣传推广，并通过基地+船+长航文旅多点位执行推广科普教育宣传推广活动。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招商局长江航运船谱》编纂完成并正式发布。“国营招商局汉口分局”旧址纪念牌落成并揭幕。长江沿线区域协同联盟暨长江LNG产业链示范创建启动会召开。招商局第四届招商杯“创意创新创业”大赛总决赛举行。各项活动均分别通过十多家媒体进行新闻发布。</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招商局长江历史文化中心自开馆以来，截至三月底，累计接待各界来访共30余次，来访单位涵盖交通部长江航务管理局，湖北省、市文旅相关单位，招商局集团及其二级公司、上海国际航运研究中心等数十家企事业单位，航海专业院校、培训机构学员等，共计接待人数超过500人次。</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三、海洋石油开发开采科普教育基地基本情况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OSV（近海支持船）能力保障中心（以下简称为中心）隶属于中海油田服务股份有限公司船舶事业部，中心本着提高海洋石油支持船船员安全意识、作业技能、安全行为等方面开展综合培训。</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实训基地总面积约2500㎡，设有专业培训教室和OSV（近海支持船）航海模拟器、全任务轮机模拟器、虚拟视景轮机模拟器、轮机拆装车间、固定二氧化碳灭火系统等实训模块，全方位还原真实的OSV船舶现场实景。</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中心实训基地现有科普教育人员十余名，积累了丰富的船舶科普教育资料，建成了中国海油石油集团公司乃至OSV（近海支持船）行业内专业培训机构。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经过多年以来的不断积累与完善，已经形成了专业培训特色的实训基地，逐步形成了多方式互动科普模式，现场模拟航海实操情景感受、多功能OSV（近海支持船）模型展示平台、轮机大型装备车间、数智报警消防、AI视频教学等多科普模式。</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中心内设有航海模拟器、全任务轮机模拟器、轮机虚拟视景模拟器、轮机拆装车间、二氧化碳灭火系统间、后甲板实操场地、无纸化办公考场、OSV（近海支持船）航模展示间。</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中心预设了海洋工程船舶科普图书馆，建立了三维AR视频教学展示平台，可以为公众展示三维立体OSV（近海支持船）船舶轮机装备报警及灭火响应等场景。</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1、开展中小学生走进航海培训基地科普活动</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中心与天津市南疆海事局密切沟通开展合作，并于2017年挂牌成立《水上安全教育社会实践基地》，依托自身专业优势持续扩大对外科普活动。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2018年6月11日，南疆海事局组织水上交通安全知识进校园活动，来自滨海新区桂林路小学的30余名小志愿者来到水上交通安全教育实践基地——中海油服船舶事业部船员培训中心参观了航海和轮机模拟器，体验了“航海”的乐趣。</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2023年3月24日，在全国中小学生安全教育日到来之际，中心与南疆海事局开展“蓝海伴我行”水上交通安全教育活动。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2、开展OSV（近海支持船）船舶系统内部人员参观和培训</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至成立以来，不断汇聚行业OSV（近海支持船）船员队伍凝聚力，中心合理规划船员培训课件时间，积极介绍中心培训系统，有效记录分析来访及来培人员合理建议，不断丰富更新我现有培训设施及培训软硬件体系。</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四、航海历史文化馆（大连）基地基本情况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航海历史文化馆（大连基地）是由瀚洋航海文化传播（大连）有限公司投资打造的以“航海科普教育”为主题的文化馆。该馆是大连甚至东北地区第一家私人成立的以航海历史文化为主题的、面向公众开放，具有独特航海历史文化内涵的场所文化馆。坐落于美丽的辽宁省大连市，位于大连市高新区鲍香路242号。</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文化馆占地一万余平方米，主体楼馆建筑3000余平方米，包括两层以航海历史文化为主题的展馆，两个多媒体会议室， 四核专门用于航海科学技术教育、传播与普及的多媒体教室；其他场馆2000余平方米，正在用于航海天象馆和航海模拟器的建设；另有5000余平方米的公共活动场地，包括用于日晷仪、救生艇、船舶模型模具的展示和船舶消防、救生、海员急救等科普项目的的室外演示。文化馆的建设是贯彻落实习近平总书记关于“坚定文化自信、建设海洋强国”重要指示的具体行动的一部分。</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航海历史文化馆采用多种技术手段向世人展示我国悠久的航海历史与海洋文化；通过开展研学教育、亲子教育、文化市集、重大节假日免费开放等活动方式让公众了解中国古代“海上丝绸之路”的互惠共赢理念；展示中国航海史在世界上的“十个第一”；开展“涉海历史文化”科普教育，从而实现我国目前教育体系中航海历史文化建设填空白、补短板的任务需要。</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航海历史文化馆由大连海事大学航海历史与文化研究中心教授专家团队作为主要的兼职工作人员，具有良好的航海历史文化专业学术优势；同时聘请具有航海专业背景的船长等相关职务人员作为科普专职工作人员，能够充分发挥专业团队的优势和文化馆科普基础设施的作用，保证作为航海科普教育基地的质量与水平。</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2022年7月，大连弘远私立小学语文组项目式研学在航海历史文化馆举行综合研学活动。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5月19日，大连市研学旅行协会会长田晓伟陪同大连市教育局义务教育处处长吕宏健、副处长马振凯走访航海历史文化馆（大连）基地。授予文化馆“大连市中小学生社会实践活动基地”牌匾，成为大连市首家以航海为主体的中小学生社会实践活动基地。</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2023年5月22日，大连海事大学外国语学院赴航海历史文化馆（大连）基地开展“述往思来铭记航海历史”“实干担当筑梦交通强国”主题活动。 </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五、沈括号科考船基本情况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沈括号科考船是国内为数不多的小水线面双体型科考船，是专为万米级载人潜器打造的科考母船，具有全球顶尖的科研团队和科研设备，沈括号的双体设计和高性能减摇鳍的设计能够很好消除海浪影响，为海洋科考搭建一个非常稳定的平台，被新华社誉为“海上晕船者的福音”！</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服役至今，已执行几十余次大洋航次任务，并于2019年1月，成功抵达全球最深海沟--马里亚纳海沟完成万米级载潜器的布放和回收，推动了中国深海事业的发展，是海洋科考领域不可或缺的中坚力量。以古代科学家“沈括”命名，是为了弘扬沈括科学家探索的精神，助力实现中国海洋强国梦。</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1.“沈括号”科考船由泰和海洋科技集团有限公司投资、建造和运营，能明确每年科考任务和科普任务的时间安排，保障每年的科普任务顺利完成。</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2.泰和海洋科技集团有限公司作为一家民营企业，具备灵活组织公众科普活动的条件和基础，是目前国内唯一一家可以组织公众到正在服役的科考船上参与科普实验的企业。</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3.“沈括号”科考船配备大量精尖端科考设备，具有专业的科考服务团队和船员体系，加上航线的资源优势，保障参与科普活动的公众安全、高质量的完成各类科普活动。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“沈括号”科考船是专为万米级载人潜器打造的科考母船，具有全球顶尖的科研设备，可以真正让普通公众实际参与使用和专业涉海教授专家同等的科学设备，完成一系列的海洋科普实验。</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科考船同时还拥有区别于其他船只的航行自由度大的优势，可以在一些普通公众比较难接触的海域（南海、南极等）做相应的科普活动，让大家有机会探索真正的深蓝。</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另外“沈括号”科考船还与大量的海洋相关专家有长期稳定的合作，这些合作专家也会在公众科普活动中给予参与公众最专业的科普指导。</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“沈括号”科考船自2020年起已经开展多次以青少年为主要对象的南海海洋科普航线。并在每一次的航行过程中配备专业的海洋方面专家辅助完成科普航线。</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活动过程中，“沈括号”科考船的船员会像参与者详细介绍船上的各类设施，并做好安全教育指导在每一项实验过程中，专家团队都会对实验目的，实验方法，样品分析，数据获取等进行相应的培训，以确保科普实验顺利完成。</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最终在特定海域，配合船上的专业设备，获取所需的样品，在船上的干、湿实验室完成实验分析，得到实验数据，完成实验内容。</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六、山东交通学院航海文化科普教育基地基本情况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山东交通学院航海文化科普教育基地依托山东交通学院的各类专业航海实验室，通过对教育要素的提炼，针对普通社会大众，把航海专业的40多个航海类实验室进行不同的育人功能组合，提炼出一系列航海文化科普课程，让受众在“感兴趣、有好奇”的科普基调下，逐渐接纳航海文化，让更多的学生走进航海，为海上山东建设、海洋强国战略奠定群众科普基础。</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有兼职航海文化科普教师19人，主要职责是组织航海文化科普的实施。在科普过程中，大批的航海专业学生，成为了航海科普的志愿者，在完成志愿科普服务的过程中，也完成了自我知识和人文精神的进一步成长。</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截止目前，已经播出电视专题科普节目40余期，完成中俄航海文化交流活动2期，出版航海科普专著，立项省级科普研究等工作全面开花，每年完成航海志愿服务活动十几次，近万人在航海文化科普中受益，针对疫情，近年还制作完成了网上航海文化科普馆建设工作。十二年来，基地先后获得山东省委宣传部、山东省社科联、山东省科协、威海市科协等单位授予的“山东省社会科学普及教育基地”“山东省航海文化科普教育基地”、“山东航运文化研究教育基地”等称号。</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基地提炼出了不同的航海科普产品，既保证了航海科普的深度，又兼顾趣味性和可接受度。比如：针对小学生，开展了“生活中的结绳工艺”、“生活中的气象要素”、“生活中的伤害及救护”等基本航海类常识的科普；针对高中生和大学生，开展了“海上荡桨及原理探究”、“模拟驾驶船舶的实现”、“天体高度观测及与时间的关系探索”、“四季星空演变规律探究”等体验性和研究性科普课题，激发受众的科学兴趣。</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1、原全国人大常委会委员任茂东来基地做报告。行业内有影响力的专家教授，为基地讲师做报告，拓展思想维度。</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2、新加坡航运公司管理级船员在基地接受航海专业培训，与基地讲师进行航海文化交流。</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3、每年一度的海洋文化节，融娱乐性、科普性一体，是广大学生的年度精神盛宴。</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七、辽宁海事局水路危险货物运输实训基地基本情况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辽宁海事局是交通运输部派驻辽宁省负责该水域水上交通安全监督管理的海事行政管理机关，隶属中华人民共和国海事局，为交通运输部直属正厅级行政机构。“水路危险货物运输实训基地”依托全国唯一的专门从事水路危险货物安全运输研究的大连危险货物运输研究中心，建有专业“危险货物检测鉴定实验室”和“水路危险货物运输展厅”。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辽宁海事局“水路危险货物运输实训基地”具有鲜明的航海科普特色，拥有主题内容明确、形式多样的各类航海科普展教资源。基地具备一定规模的专门用于航海科学技术教育、传播与普及的固定场所。</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基地面向公众开放，具备一定规模的接待能力，符合相关公共场馆、设施或场所的安全、卫生、消防标准。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基地的航海文化底蕴深厚、形式独特，有感染力和创新力，能达到很好的宣传教育效果。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有工作人员8名，具有丰富的水路危险货物研究经验，其中，1人曾获交通运输部科普讲解大赛二等奖，1人入选“交通运输部水运行业专家库”，1人获直属海事系统网络培训十佳优秀讲师，1人长期随中国代表团参加相关国际会议。科普宣传讲解人员充足。</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1.中国-东盟国家海上搜救高级培训班</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2.国际海事组织IMSBC规则地区研讨会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3、海事新录用人员初任培训</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多次组织海事系统内部人员开展参观和培训学习活动。近年来，辽宁海事局将基地纳为新进人员初任培训培训点之一。通过对新入职公务员介绍水路危险货物运输行业的发展历程和重要意义，加深新进人员对危险货货物运输的认知，了解保障水上航行安全的海事职责。此外，实训基地还多次组织辽宁海事局内部一线执法人员参观学习。</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八、“海巡01”轮基本情况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01”轮2013年4月16日列编上海海事局，由东海海巡执法总队管理。作为十八大“海洋强国”国家战略标志性产物，“海巡01”轮船长128.6米，排水量6450吨，最大续航10000海里，是当时中国规模最大、装备最先进、综合能力最强的海事公务船。“海巡01”轮承担着东海海上应急值班、巡航执法、搜寻救助等日常任务，十年来圆满完成了出访四国五港、马航MH370失联客机搜寻、南海岛礁建设航海保障任务、进博会水上安保、“桑吉”轮东海燃爆事故应急处置、领海基点巡航等一系列重大国家任务，成为新时代维护海上交通安全、保护海洋环境、维护国家海洋权益、服务地方经济的一艘利“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01”轮拥有一支航海经验丰富、思想稳定的船员队伍，均持有无限航区一等船舶的适任证书，历尽大任务的淬炼，担当有为，涌现出一批如全国劳模、交通运输部劳模、全国海洋年度人物、索马里海军护航尖兵、上海市海上搜救先进个人等模范人物，在航海界和社会上有一定的影响力。</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01”轮在上海五好沟基地码头停靠期间坚持对社会公众开放，讲解船舶和航海设备，传播航海文化、提高社会公众海洋意识。“海巡01”轮作为科普基地独具三大特色，一是船员队伍就是讲解员，讲设备说故事论文化，有很高的说服力；二是现役的舰船，鲜和的海上故事一直在更新；三是成功开发了一系列的海员职业体验项目，在这三大特色加持下“海巡01”轮成为广大青少年和亲子活动喜闻乐见的明星舰船。</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1、在中国航海日、世界海员日等重要节日以及寒暑假期间，定期开展社会公众开放日活动，重点面向中小学生开展航海科普教育与航海体验活动。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2、根据“海巡01”轮每月任务情况，组织安排团队（10人以上）来船参观活动，向社会公众展示“海巡01”轮航海精神，传播航海文化。</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3、与周边中小学共建，融入上海教育，以开设海上思政课和送水上交通安全知识进校园的双向互动形式，拓展航海科普教育的平台，培养学生们的海洋意识。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4、累计目前，“海巡01”轮共开展航海科普教育逾1.6万人次。</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九、浙江交院航海科普教育基地基本情况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浙江交通职业技术学院（简称“浙江交院”）创建于1958年，隶属于浙江省交通运输厅，1999年经教育部批准成为浙江省首批高职院校之一。是浙江省航海学会航海科普教育基地。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学校具备各类海船船员培训资质26项，内河船员培训资质8项，现有航海类专业教师教学团队42人，有10位教师持有远洋船长、轮机长证书、22位教师持有大副/大管轮等高级船员证书，聘请了20余位知名船长和轮机长兼职教师，有30余名航海科普辅助教育人员和50余名在校大学生航海科普志愿者，基地拥有国家级航海技术虚拟仿真实训中心、大型船舶操纵模拟器、水上训练中心、船舶自动化机舱、消防模拟船和船模设计与制作实训室等场所设施，全面满足航海科普和教育的需要。</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拥有国家级航海技术虚拟仿真中心、中央财政支持的船舶工程实训基地、浙江省示范性轮机工程实训基地等，建有具有国际先进水平的大型船舶操纵模拟器、船舶自动化机舱、轮机模拟器、水上训练中心、船舶智能制造与控制系统集成等集教学、科研、社会服务于一体的产教融合实训基地，基地总面积约7200㎡，共有实验实训室50多个，现有设备总值5000余万元，综合教学条件国内领先，满足学生学员全方位技能训练需求。</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1、爱心助威坪 海洋强国梦---航海科普公益讲座</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2、“大手拉小手”航海体验活动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3、共庆“中国航海日”，开展“传承航海文化筑海洋强国梦”为主题等系列活动。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纪念航海家郑和下西洋，每年的7月11日中国航海日期间，浙江交通职业技术学院以“传承航海文化筑海洋强国梦”为主题，开展系列活动共庆“中国航海日”，旨在普及航海知识，宣传航海文化，进一步增强师生蓝色国土意识。</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十、舰船与航海科普教育基地基本情况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滨州职业学院是国有公办院校，事业单位，上级主管单位滨州市教育局，滨州海事局等，滨州职业学院舰船与航海科普教育基地依托航海类专业群优势资源开展各项工作。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1、人员情况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舰船与航海科普基地，共专兼科普人员43人，其中专职科普人员40人，兼职科普人员3人。</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近三年，联合滨州海事局开展“水上交通安全知识进校园”活动47人次，开展航海科普大讲堂67人次 ，在滨城区一小等中小学校开展航海科普教育课56人次，在滨州实验学校开展“科普航海知识，宣扬爱国情怀”主体教育活动24次，利用中国航海日”、“世界海员日”、“全国科普日”等传统大型科普活动，开展航海知识讲座12次。</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 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1、开展了传统船艺传承普及</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团队全国劳动模范毕立孔将三十年船长生涯，靠泊港口超 200 个，零事故航行超百万海里的高超绝技通过 VR 技术，实现最便捷、最直观、最有效的传授、继承。</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2、拓展 VR 技术在航海科普中的应用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船长良好船艺通过多种专用设备使师生“投入”到该环境中，实现师生与该环境直接进行自然交互。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以 2021年为例，我们科普团队取得成果如下，荣获教育部产教融合典型案例 2 项、全国交通运输职业教育教指委信息化教学创新典范奖 1 项、省级及以上课题立项 29 项、授权国家专利 7 项，获得省级以上奖励 12 项，并以此为契机带动科普推广。力争年度科普活动不少于 15 场次，参与全国科普日、山东省科技周活动，节日推广不少于 5 场次；线上、线下科普活动传播量与受益公众不少于 5万人次。</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十一、上海外滩9号楼一楼“招商局百年航程”展厅基本情况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1901年，招商局在原旗昌洋行花园的基础上建造了“轮船招商总局”大楼，并作为办公楼。该楼位于上海中山东一路9号，故称“外滩九号”。</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2022年，为庆祝招商局创立150周年华诞，招商轮船对该楼进行内部优化，并在一楼开设“百年航程”展厅，呈现轮船招商总局的百年掠影。</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轮船招商局，是中国近代史上第一家轮船运输企业。“百年航程”展厅展示了招商局从成立之初到现在的发展历程，亦是一部与家国命运血脉相连的百年招商航运史。</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展厅重点陈列展示了具有重要意义的实物，例如第一艘轮船“伊敦”轮模型、招商局启用的第一枚印章等。通过拍拍墙，配合简洁的展柜，以互动的方式生动展现外滩九号的故事。随着参观者按压感应点，静态的线描画面上便开始演绎动态影像，讲述外滩九号的前世今生。两侧的连廊区域面向马路，从室外透过窗户即可看见。此处放置有重要船模；门洞区域的墙面则以铁艺线雕的形式，勾勒出招商局早期办公楼、招商局老码头、外滩九号楼等的造型。</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由于本场所于2022年12月24日才装修完成并投入使用，所以没有前期开展相关科普活动的介绍。</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开放时间：每年3月17日“国际航海日”、6月1日“儿童节”、6月25日“世界海员日”、7月11日“中国航海日”的上、下午各一场，共八场，每场预计30分钟。</w:t>
      </w:r>
    </w:p>
    <w:p>
      <w:pPr>
        <w:pStyle w:val="2"/>
        <w:ind w:firstLine="640" w:firstLineChars="200"/>
        <w:rPr>
          <w:rFonts w:hint="eastAsia" w:ascii="仿宋" w:hAnsi="仿宋" w:eastAsia="仿宋" w:cs="仿宋"/>
          <w:b/>
          <w:bCs/>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仿宋" w:hAnsi="仿宋" w:eastAsia="仿宋" w:cs="仿宋"/>
          <w:b/>
          <w:bCs/>
          <w:kern w:val="2"/>
          <w:sz w:val="32"/>
          <w:szCs w:val="32"/>
          <w:lang w:val="en-US" w:eastAsia="zh-CN" w:bidi="ar-SA"/>
        </w:rPr>
        <w:t>十二、深圳大学海洋文化科普教育（蛇口邮轮母港）基地基本情况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深圳大学海洋文化科普教育（蛇口邮轮母港）基地是目前国内第一个大型海洋文化教育科普基地，依托深圳大学海洋艺术研究中心在航海历史、海洋绘画、航海图、古船模等领域取得的一系列研究成果，在深圳招商蛇口国际邮轮母港有限公司鼎力支持下，由深圳市海洋文化艺术研究会将深圳重要的海洋文化地标——蛇口邮轮母港301、H4突堤、观海长廊空间打造的国内标志性的海洋文化教育科普基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深圳大学海洋文化科普教育基地位于蛇口太子湾片区现代化蛇口邮轮母港内。邮轮母港项目占地面积4,2615m2，总建筑面积138,169m2，邮轮接驳巴士停车场5,000 m2 , 停车位 800个（地下两层）,拥有大湾区游船两艘（大湾区一号、大湾区二号）以及中国首艘邮轮。深圳蛇口邮轮母港开港于2016年11月12日，是全国最大的集“海、陆、空、铁”于一体的现代化国际邮轮母港。</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教育教育基地使用面积2,000m2,位于邮轮母港3楼301、H4突堤展厅、4楼观海长廊。基地运用模型教具、图文展板、录像片、宣传册、网站等多种手段，采用展览、讲座、培训、竞赛、表演、游戏、体验等多种方式，开展社会性海洋文化科普教育活动。同时基地与邮轮母港紧密结合，推出“船奇湾区”岸上基地+海上游船的扩展项目，实现了从岸上学习海洋文化知识，再登船实际领略港珠澳大桥风采及海洋风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依托深圳大学海洋艺术研究中心2014年至今积累的国家级、省市级科研成果，围绕中国航海文化历史内容，通过展出国家艺术基金《海上丝绸之路两千年》海洋历史人物事件题材绘画、国家艺术基金《中国古代船模作品展》，以及中国沿海老照片、中国海军发展图片展等作品，将中国航海历史文化知识与中小学课堂知识结合，以趣味导学的方式，面向青少年开展特色海洋文化知识科普，传承中国航海智慧和悠久文明。</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基地面朝大海，可近观深圳湾大桥、远眺港珠澳大桥，与香港隔海相望、与SCT码头为邻，以所见即所得的方式学习现代港口码头设施、集装箱码头设备、航行船舶、航道等知识内容。同时基地与邮轮母港紧密结合，推出“船奇湾区”等岸上基地+海上游船的扩展项目，实现了从岸上学习航海历史文化知识，再登船体验当代舰船功能性能，领略港珠澳大桥风采及现代海洋风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1、2018-2021连续五届山海少年杯海洋文化才艺大赛,山海少年杯海洋文化才艺大赛通过拼装制作船模、操控航海模型、航海无线电通联竞技等方式激发青少年海洋兴趣。</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2、与海事局、海洋监测预报中心、退役军人事务局等联合开展特色水上安全教育、海洋防灾减灾教育、海防国防教育特别活动。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3、博物馆课程参馆实践学习活动（海洋文化主题）</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联合中小学校开展博物馆课程参馆活动，在活动过程中充分让青少年感知中国悠久的航海文化历史发展。</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十三、温州航标实训基地基本情况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温州航标实训基地位于浙江省温州市洞头区，于2013年建成并正式开放，内设温州航标文化馆、视觉航标展示训练区、仿真灯桩和灯浮训练场等场地。基地现有专兼职科普教育人员22名，具有丰富的科普教育经验，基地科教总面积430余平方米，其中室内展厅、操作实践间、多媒体教学室等展教面积30余平方米，陈列各类实物展品60余件，室外展区科教面积约400余平方米。</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温州航标实训基地是国际航标协会（IALA）认可、中华人民共和国海事局认证的国内唯一一家航标实训机构，重点介绍我国近现代航标文化及航保专业科普知识；有机融合航海科普、红色文化、航标文化、环境保护、未成年人教育活动等资源，因地制宜建立课堂、参观、实践、项目“四位一体”的科普教育课程体系，对促进航标文化的历史传承，弘扬和展示时代精神具有重要的现实意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温州航标实训基地依托于东海航海保障中心温州航标处，温州航标处是海事航标建设养护、航海保障应急处置的主力军和国家队，具有显著的航保专业优势。温州航标实训基地是浙江内唯一的具有航保专业背景的行业科教基地，通过航保科普教育活动，引导社会公众认识航标、关注航标、爱护航标，具有显著的社会意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温州航标实训基地经过多年沉淀，多次承办国际航标管理班、海事系统职工培训、职工岗位技能竞赛、集美大学航标培训等，积累了大量的电子化航保科普培训资料，可为中小学、航海类院校以及任何想从事航保科普工作的社会团体和个人，提供丰富的培训资源。</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1.承办国际航标管理培训班</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2015年－2019年承办了5期中国海事局、国际航标协会（IALA）国际航标管理人员培训班。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2.科普教育进校园</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温州航标实训基地为20余所学校的1000余名中小学生提供了水上交通安全知识和航海知识科普教育，基地已经成为中小学生学习水上交通安全知识、感知海洋、了解航海知识的桥梁。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3.多渠道科普宣传工作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《好奇研究院》之航标又是如何为船舶指引方向的？”网络直播科普活动，受众达22万多人次。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4.科普教育进社区</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开展暑期“春泥计划”，疫情防控期间与温州海事局、东海救助局温州救助基地、浙江省海洋水产养殖研究所等4家海字号单位联合开展青少年云端海洋知识科普营活动等。</w:t>
      </w:r>
    </w:p>
    <w:p>
      <w:pPr>
        <w:pStyle w:val="2"/>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十四、“彩虹鱼-深渊极客”海洋科普研学基地基本情况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彩虹鱼-深渊极客”海洋科普研学基地，依托上海深渊文化科技有限公司，面向公众开展海洋与航海科普，开放公司1楼深海装备模型，包括深渊科考母船“张謇”号和“沈括”号，科考船上搭载的各种深海深渊探测装备，如深海着陆器、无人船等，以及科考船在马里亚纳海沟、玛索海沟等采集的深海水、海泥、钩虾样本，2楼彩虹鱼海洋大数据中心，希冀更多人关注海洋、了解海洋科技，认识海洋与航海文化。</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“彩虹鱼-深渊极客”海洋科普研学基地在全国率先将深海科技融入科普研学活动。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在硬件条件上，基地位于上海临港自贸区新片区的彩虹鱼临港科创中心（7号楼），建筑面积共计7200平方米，是上海市科普基地和上海浦东新区科普基地以及临港首批工业旅游基地。包括三大中心——深渊工程中心、海洋大数据中心、深海装备研发中心，以及全球唯一的深渊生物、微生物菌种库。其中深渊工程中心是由“深潜英雄”崔维成创立，由西湖大学、上海海洋大学与彩虹鱼公司共建，主要任务是完成万米级深渊科学技术流动实验室的研发与总装工作。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“彩虹鱼-深渊极客”海洋科普研学基地以深渊为主题，向大众展示一个未知的深渊世界。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2016年12月，彩虹鱼深海科普体验基地被评为上海市浦东新区科普基地，次年被评为市科普教育基地。该基地创新性地将深潜器研发车间与上海彩虹鱼海洋科技研发大楼开放给大众参观科普。</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过多年的发展，目前该基地已经成为临港新片区以及整个浦东新区的科技与文化融合的经典案例。在2019年浦东新区科普教育基地评级中（81家单位参与），与上海科技馆和中国航海博物馆共同被评为最高的优秀等级。</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自2016年起开放至今，基地已接待全国及世界游学旅客共计约5万人次，其中，包括多位国家和中央部委领导人。同时，基地与上海浦东航海博物馆、上海海洋大学、上海海事大学、洋山深水港长期保持良好的合作关系。</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十五、“海巡156”轮基本情况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156”轮总长74.90米，型宽14.30米，型深6.20米，吃水4.20米，于2021年11月投入使用，主要服务于中国北方海区海区。该船为钢质、单甲板、双层底、全电焊结构，前倾首、方尾、带电力驱动双舵桨推进装置和动力定位系统、艏甲板作业的具有破冰船艏的大型航标工作船。</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1.该船可面向公众开放，具有至少50人的接待能力，在安全、卫生、消防等方面均符合国家相关标准。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2.该处管理制度健全，将航海科普活动所需经费纳入年度预算管理中。拥有微信公众号“天津航标处”，与地方媒体和行业内媒体多有合作，具有多渠道的科普宣传方式。</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该船总体性能优良，拥有出色的破冰能力，航标作业设备先进，航标作业能力强，动力系统配置先进，机舱处所布置综合考虑了设备系统布置空间和人员检修空间的需求。该船设有以太网网络系统、综合通信传输平台、船舶动态监控和航标无线电监测系统等组成的一套信息系统。</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1、“世界海员日”科普活动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2022年6月25日是第12个“世界海员日”，天津航标处组织开展科普活动，向中小学生宣传航标相关知识。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2、“世界航标日”科普活动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2022年7月1日是第4个“世界航标日”。在“海巡156”轮，为小朋友们讲解了救生衣穿戴方法和水上安全知识，播放了海上航标作业视频，科普了该船的先进设备。</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3、“中国航海日”科普活动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2022年7月11日在滨海新区气象局联合主办中国航海日航海科普系列活动，天津航标处派员开展科普展览。</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十六、南京水利科学研究院当涂科学试验及科技开发基地基本情况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南京水利科学研究院当涂科学试验及科技开发基地（以下简称“当涂基地”）是水利部交通运输部国家能源局南京水利科学研究院于2012年开始在安徽省马鞍山市当涂县建设的一个集科学研究、科技开发、科普教育为一体的大型基地，总占地面积约577.3亩。</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当涂基地规划建设试验厅（室）及基础配套设施20余座，截至2023年5月，已建成试验厅（室）11座，配套基础设施4座，大型试验平台2座，已建成并投入使用的大型露天试验模型6座，基地道路及市政管网、景观绿化已基本成型。当涂基地是重要的科技成果展示基地,是水利、交通、能源领域的试验研究基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1、拥有丰富的水运、港口重大科技成果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2、拥有主题内容明确、形式多样的各类航海科普展教资源，具备科普固定场所</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3、面向公众开放，具备一定规模的接待能力</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当涂基地面向公众开放。在南京水利科学研究院官网及基地微信公众号公告开放时间，即周二至周五9:00-17:00（国家法定节假日除外）。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良好的科普平台基础。基地是全国科普教育基地、马鞍山市科普教育基地，在科普工作中积累了大量的科普管理和科普创新经验。</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基地科技工作者有较高的社会责任感，积极投身青少年科普工作，积极支持“双减”工作，多名科技辅导员获聘当涂县滨江学校科技辅导员。</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科普活动举办经验较为丰富，科普资源丰富且动态更新。当涂基地内既有科研试验设施、国家重大工程物理试验模型，也有科研转化成果生产线、应急抢险展厅，以上均为基地的科普资源；此外，随着基地建设工作稳步推进，入驻基地试验项目逐年增多，展教内容设施也将动态更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1、基地科普工作者通过网络直播收看我院举办的“科技助力海洋强国”学术报告会。</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2、举办2022年全国科普日系列活动——当涂县太白镇永兴村亲子科普走进南科院当涂基地。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3、举办2022年全国科普日系列活动——水利科普走进当涂县滨江学习。</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十七、南京水利科学研究院铁心桥水科学与水工程实验基地基本情况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南京水利科学研究院铁心桥水科学与水工程试验基地（以下简称“铁心桥基地”）隶属于南京水利科学研究院。铁心桥基地始建于1983年，占地420亩。经过四十年的建设，铁心桥基地已建成大型试验厅35座，总建筑面积约13万m2，实验室设备先进，已成为我国水利、交通、能源事业基础理论研究、重大工程论证研究以及科技开发研究的重要基地，取得了一大批航海相关重要研究成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拥有主题内容明确、形式多样的各类航海科普展教资源，具备科普固定场所。铁心桥基地总建筑面积约13万m2，是我国水利、水运、水电事业基础理论研究、重大工程论证研究以及科技开发研究重要科研基地和水科学、水利科技知识教育基地，拥有开展航海相关科普教育的独特优势。</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（1）拥有水运领域数十个大型物理模型试验厅</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（2）拥有水运领域国际先进水平综合试验平台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2.具备一定规模的接待能力</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铁心桥基地内试验厅（室）的设备先进完善，水电系统等配套齐全，试验厅配有专设展厅、宣传栏、展示区，可综合运用模型、展板、实物、多媒体演示系统、知识讲座等向公众开展科普教育，是我院开展科研、研究生教育和对外科普教育的重要科技平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1.拥有种类最全、国际一流的通航建筑物科普教育平台。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2.拥有我国多个水运重大工程的物理模型。</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3.基地交通便捷、自然风光优美。</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1、开展江苏省科协青少年科普服务实事专项科普活动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2023年承担江苏省科协青少年科普服务实事专项“大国重器中的水力学问题”工程科技科普活动的系列活动。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2、近几年积极组织开展各种类型中小学生研学实践教育活动。</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十八、“海巡08”轮航海科普教育基地基本情况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交通运输部东海航海保障中心上海海事测绘中心是交通运输部海事局下属的驻沪单位。 “海巡08”轮隶属于上海海事测绘中心，是首艘具备深远海测量功能的海事系统大型测量船，该轮主要用于我国管辖海域特别是南海等深远海海域的海道测量，全球海上应急搜救与测量行动、国家重大海上维权行动、区域与国际联合海洋测绘交流，兼顾对深远海失事船舶、遇难沉船、失联飞行器等进行应急搜寻扫测任务，以及国际联合海洋测绘交流工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08”轮按照“安全、创新、环保、节能”的设计理念，设计航区为无限航区，总长123.6米、型宽21.2米、型深9.3米，排水量8218吨，定员100人。是一艘具备一定规模的可以专门用于航海科学技术教育、传播与普及的大型深远海海道测量船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“海巡08”轮以先进的设施设备、超高的信息化水平和丰富的测量技术为依托，采用实地考察和现场体验相结合的方式打造独具特色的综合测量作业教育基地，在开展航海科普教育方面有着独特的优势。</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1.借助各类节日积极举办科普活动。借助全国科普日、中国航海日等契机，举办航海知识科普活动，科普了测量船舶知识，培养青少年科学素养。</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2、面对海事单位、社会团体进行科普活动。“海巡08”轮作为海事系统最大的深远海海道测量船舶，先后接待上海经济和信息化委员会、上海政法学院、街道党工委等组织，并开展科普活动。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3、针对中小学生开展“水上安全知识进校园”活动，提升中小学生水上安全意识，增强自救能力。</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十九、港口物流与集装箱智能化运输科普实验基地基本情况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港口物流与集装箱运输智能化科普实验基地是交通运输部水运科学研究所着力打造的、面向公众开放的、具有实验和科普两个功能的综合实验场。实验基地位于北京南部大兴区安定镇，距京台高速庞安路出口400米，向南距北京大兴新机场18公里，是一个占地15万平方米的大型综合实验和科普基地。</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科普基地建设得到了全球智能集装箱产业联盟、深圳市智能集装箱技术协会、天基物联网产业联盟、中国标准化协会等行业组织的高度支持。5年来，结合水运行业特色，科普基地先后组织了几十次科普教育活动，以科技交流、实验演示、互动体验、科普宣传等方式，紧密融合交通科技周、世界标准日、中国航海日等重大活动，常年接待行业主管机关及物流运输相关单位开展新技术及新产品的展示与宣传。</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基地的特色和优势资源包括有：各类港口物流装备、集装箱智能化运输系统、智能无人作业仓储区、航海模拟体验驾驶区、航海保障无人机系统、多式联运模拟仿真系统、北斗通信实验系统等。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1、“弘扬丝路精神 传承航海文化”宣传展览活动。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2、开展科普在线“云端”直播活动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科普基地利用现场直播的方式，带领参加人员走近水运所大兴实验基地，展示科研成果。</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3、积极参加交通运输科技活动周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基地每年积极参加交通运输科技周活动，承办航海科普有关活动。如“航海科普第一课”等。 </w:t>
      </w:r>
    </w:p>
    <w:p>
      <w:pPr>
        <w:pStyle w:val="2"/>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二十、浙江国际海运职业技术学院基本情况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浙江国际海运职业技术学院位于舟山市，是一所以航运类专业为龙头，海洋装备制造、港贸物流、石油化工等专业（群）为主体，海洋电子信息技术、现代海洋服务等专业（群）协调发展，海洋特色鲜明的公办高等职业技术学院。学校占地约600亩，建筑面积约16万平方米，建有校内外实训室和实训基地200多个，其中国家级生产型实训基地1个，国家级虚拟仿真实训中心1个，国家级协同创新中心1个，交通部行指委创新行动项目2个，省级示范实训基地4个，18个实训基地。现已成为海内外具有重要影响力的海洋特色鲜明的高水平职业院校。</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（一）申报条件</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浙江国际海运职业技术学院航海科普教育基地现有航海技术、轮机工程、船舶电子电气、海洋装备、港口装备、海洋旅游等六大模块，并与区域内24家造船厂、中国灯塔博物馆、中国台风博物馆、海洋渔业博物馆等签订了合作协议，共建共享打造航海科普共同体，构建了全产业链、全职业链科普。基地总建筑面积约26300m2，使用面积19000m2，其中室内场馆15700m2，室外场地 3300m2，具有普通货船、散货船、液货船、邮轮等船员各项技能培养和船用设备设施、港口航道设备设施、船舶制造全流程设备设施等，拥有油船实船1艘，综合实训模拟船2艘，校企合作实训船舶5艘。</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师资阵容强大，现有船长5名，轮机长6名、大副、大管轮等其他岗位高级船员28名，浙江工匠1名，浙江青年工匠2名，浙江省智慧海洋专家2名，浙江省航海科普专家5名。其中，在科普基地任职和上课的教师中，具有高级、中级职称的22名，校外专家5名，此外，基地还拥有航海科普志愿者60余名。</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近五年来，航海科普教育基地经多次扩建和设备更新，先后新建和扩建了船舶馆、航海馆、港口馆以及虚拟仿真馆四个集历史回顾、文化展示、实景体验、学术研究、人才培养和社会教育为一体的独特海事教育博物馆。</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1、地方旅游资源丰富，扩大科普游学规模</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舟山本地中小学生在舟山本岛集中度较高，全市80%的中小学生在舟山岛的定海、新城、普陀三个区域就读，而航海科普教育基地恰好位于中间位置的新城，大大降低了学生到基地参观学习的时间成本。</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2、科普内容形式丰富，营造航海全景体验</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秉持“航海大科普”理念，科普项目函括了海运生产全过程的机械设备、科学技术等，同时，科普项目体验感强，操作性项目占全部科普项目90%以上，以实践操作、沉浸式体验为主，寓教于乐，吸引和激发学生学习航海知识的兴趣。基地设置的项目包括船舶真实设备拆装、操作，也包括船舶航行、机舱管理、港口机械模拟器操作，更有许多VR体验项目，360°全景还原船舶航行、机舱火灾、进水等各个场景，让学习者体验船舶航行中的摇晃、火灾进水救援的惊险等，近距离体验航海科幻甚至魔幻的魅力。</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 航海科普教育基地举行主题科普活动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2023年5月13日举办了“红五月 蓝大海 航海科普一起来”主题科普活动。</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 基地教师到南海实验学校长峙校区进行科普活动    </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2022年4月13日，开展《倾听大海的呼吸——海洋防污染科普》讲座。</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 基地教师参加全国科普讲解大赛</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2019年6月20，全国科普讲解大赛决赛在广州举行，我校李永广老师代表浙江代表队参加比赛。</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二十一、平陆运河航海科普教育基地基本情况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广西交通运输学校（原广西航运学校）创建于1959年。建校64年来，先后获国家级重点中专、国家中等职业教育改革发展示范学校、全国职业教育先进单位、全国交通职业教育示范学校等荣誉。校园建筑面积约7.7万平方米，教学仪器设备资产值超过4300多万元，拥有航海仿真实训中心、水上训练中心、“育桂1”号教学船、船员基本技能训练中心、航海文化展厅、邮轮乘务实训中心等，集航海人才培养、船员培训、航海文化宣教为一体的航海科普教育基地,总面积达11028平方米，其中室内场馆3028平方米,室外8000平方米，有船模、宣传板、说明牌等展教设施及多媒体、数字化、互动体验展教设备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学校配备有一支由远洋船长、轮机长、行业专家、院校教师等36人组成的专兼职航海科普教育与培训团队，为航海科普</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基地的运行和发展提供可靠的人力资源保障。</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下表为主要航海科普场所目录</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基地科普以我校海洋文化展厅为起点，依托先进、健全的航海教学设施及资源，面向社会公众，开展海洋及航海技术文化推广。</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基地常年对公众开放，近5年，年均实际服务天数超过200天，主要有：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1.“走出去”，积极宣传航海科普知识深入人心。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引进来”，以职业教育体验活动、家长参观日、职业教育公众开放日等为契机，针对热点问题，创新开展“我来当船长”“讲好红色航海故事”等为主要内容的科普报告、科普讲坛活动年均6次，向社会开放体验年均207天，吸引2600多人次到校参观体验，实现航海特色品牌专业和航海科普教育基地建设“双促进”。</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二十二、华洋洛阳航海科普教育基地基本情况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洛阳航海科普教育基地位于河南省洛阳市新安县石井镇拴马村的黄河岸边，是华洋海事投资建设，也是交通运输部在洛阳实施的保护“母亲河”重点项目。</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航海科普教育基地在黄河全长的4548公里处的黄河南岸，占地1168亩，原本是一座无人问津的荒山。山上几乎没有一棵树，生态环境极其恶劣，百分之九十的地方为浅风化紫红色或褐黄色页岩，鹅卵石和白土多，不存水，有机质含量低。</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华洋生态园自2003年成立以来一直收到交通运输部和社会各界的高度关注。全国交通系统、海事系统以及社会各界人士每年都积极到生态园开展保护母亲河植树活动河黄河生态保护活动，定期或者不定期的举办“航海科普宣传”活动，让更多的人对航海科普教育有更多的了解，平均每年开展公众开放日30余次，制作宣传册2000册，制作宣传展板海报条幅共计100多幅，接待航海协会等主题活动20余次，社会各界参观学习交流50余次，全年接待参观学习和实践活动人数超过1万人次。</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成完善的、进行航海科普教育的设施，资金保障充足。设教育基地展馆1座，大小培训教室5个，配备现代化电教设备，可容纳百余名学员听课、学习；配备园区沙盘模型、电子屏幕，供参观者直观、生动地了解园区的航海教育环境。</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配备4名专兼职讲解员，定期参加相关培训，可提供讲解服务和教育指导。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印制宣传册5000册，通过航海知识宣传板展示、航海知识讲解以及发放宣传页的方法，进行航海科普的宣传和普及。</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华洋基地以保护母亲河爱国主义教育活动为主题，一年四季免费向外界开放，每年保护母亲河植树活动（春秋两季）和保护黄河环保行动（一年四季）吸引人数超过1万人次。</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在基地开展生态环境保护宣传教育，通过开展春秋季保护母亲河植树活动以及不定期的“环保公众体验日”活动，加强大家对生态环境宣传教育保护的普及工作。</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华洋生态园作为新安县、洛阳市的保护母亲河爱国主义教育示范基地，积极开展对外开放日活动，与教育部门和研学单位对接，接待在校学生和社会团体来生态园参观、学习和实践。华洋基地年接待中小学生参观次数超过10次。</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二十三、国家（青岛）海上防险救生培训基地基本情况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国家（青岛）海上防险救生培训基地是古镇口核心区聚焦服务海上防险救生能力和海洋经济发展需求而打造的全国首个军地共用海上防险救生综合实训基地。</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总投资1.65亿元，占地面积7500㎡，位于青岛市西海岸新区军工产业大厦西侧50米（拥军路南），通过沉浸式体验、实操式教学，开展J船应急、水下机器人、水下作业VR漫游、船舶模拟驾驶、直升机救援、综合指挥、海船员等方面的科普。展教大型设备50余件，拥有国际最先进的ROV模拟操纵系统、国内最先进360度船舶驾驶模拟系统、配有海J某护卫舰真实舱体1:1复刻，现有专兼职科普人员及志愿者35人，以免费与收费相结合的方式进行科普实践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1、定期举办青少年科技夏（冬）令营、或承接科普研学、社会实践等活动每年不少于1次。每年开展中小学教师科技培训或研修实践活动不少于1次。</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2、定期与区科协、市科协、学校、社区等开展科普工作研讨会，明确科普方向及优化举措。</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3、面向公众开放，具备一定规模的接待能力，符合相关公共场馆、设施或场所的安全、卫生、消防标准。</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1、资质条件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基地由哈尔滨工程大学的校办企业青岛古镇口军民融合舰船装备技术保障有限公司负责运营。基地自正常运营以来，已累计接收参加科普研学教育中小学生10000人次，基层社会人员开展科普实践教育5000人次。</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2、区域环境与配套设施</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基地占地面积广阔，共7500㎡，满足科普教育场地需求。同时有可供学生集中学习、体验、休息的场地。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基地配有可容纳600人的理论教室，同时配有证照齐全、服务优质的餐饮场所及住宿环境。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科普内容主题特色鲜明，涵盖十大板块，170个知识小项。核心课程内容包括舰艇应急训练、潜水训练、水下机器人（ROV）操纵训练、直升机救援训练、船舶驾驶模拟训练、医疗救护技能训练、综合演训指挥训练、VR沉浸式漫游训练等科目。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2021年至今，基地共组织40余次科普研学实践活动，累计接收研学中小学生10000余人次。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每年与山东省交通运输厅、山东海事局、省教育厅联合开展2023年青岛水上交通安全进校园活动。</w:t>
      </w:r>
    </w:p>
    <w:p>
      <w:pPr>
        <w:ind w:firstLine="640" w:firstLineChars="200"/>
        <w:rPr>
          <w:rFonts w:hint="eastAsia" w:ascii="仿宋" w:hAnsi="仿宋" w:eastAsia="仿宋" w:cs="仿宋"/>
          <w:b/>
          <w:bCs/>
          <w:kern w:val="2"/>
          <w:sz w:val="32"/>
          <w:szCs w:val="32"/>
          <w:lang w:val="en-US" w:eastAsia="zh-CN" w:bidi="ar-SA"/>
        </w:rPr>
      </w:pPr>
      <w:r>
        <w:rPr>
          <w:rFonts w:hint="eastAsia" w:ascii="仿宋" w:hAnsi="仿宋" w:eastAsia="仿宋" w:cs="仿宋"/>
          <w:kern w:val="2"/>
          <w:sz w:val="32"/>
          <w:szCs w:val="32"/>
          <w:lang w:val="en-US" w:eastAsia="zh-CN" w:bidi="ar-SA"/>
        </w:rPr>
        <w:t>二</w:t>
      </w:r>
      <w:r>
        <w:rPr>
          <w:rFonts w:hint="eastAsia" w:ascii="仿宋" w:hAnsi="仿宋" w:eastAsia="仿宋" w:cs="仿宋"/>
          <w:b/>
          <w:bCs/>
          <w:kern w:val="2"/>
          <w:sz w:val="32"/>
          <w:szCs w:val="32"/>
          <w:lang w:val="en-US" w:eastAsia="zh-CN" w:bidi="ar-SA"/>
        </w:rPr>
        <w:t>十四、泉州海洋职业学院航海科普教育基地基本情况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泉州海洋职业学院是经福建省人民政府批准、教育部备案的福建省双高计划立项建设职业高等院校。学校以涉海专业为特色，开设海洋工程类、交通运输类等39个高职专业。具备经交通运输部海事局批准的含无限航区的船长、轮机长等在内的各类普通、高级船员、特种船船员等25项培训资质，另有交通运输部海事局授权的海上交通安全技能培训项目资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1、实操船“育航号”。“育航号”是目前国内航海院校唯一一艘可以在校内进行实际操纵的实体船。它船长49米，船宽9.2米，满载吃水2.9米，排水量965吨。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海丝文化围墙。建有总长2公里、189幅描写泉州从开埠到“东亚文化之都”历史主题的石雕文化长廊（每幅画都刻有历史的解释文字），被广泛赞誉为高校文化建设奇观，成为世界遗产“泉州：宋元中国的世界海洋商贸中心”展示的重要组成部分。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3、世界特种船船舶展示厅。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4.360°全视景航海船舶操纵模拟器。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5.海权红馆。学校创建了面积达400平方、凸显海权主题的党建思政“海权红馆”。 </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所在地泉州，是中国古代“东方第一大港”，具有良好的政策优势及丰厚的航运文化土壤，为航海科普教育基地奠定了良好的区位和资源基础。同时，基地所在泉州海洋职业学院作为新兴民办高校，在智慧航运与现代物流、航运安全与管理、智能化多式联运、港口运作与交通管理等领域具有很强的综合实力，为基地提供了丰富的软硬件资源。</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1、以“科技活动周”“全国科普日活动”“国家安全教育日”为契机，传播航海科普魅力。组织本地小学生参观我校世界特种船舶展示厅和以海权为主题的党建思政馆—海权红馆。</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2、开放校园，开展航海科普教育活动。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2022年5月25日科技活动周期间，邀请当地学校师生走进我校近距离感受海洋文化。</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二十五、东海航海保障中心上海通信中心崇明发信台基本情况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交通运输部东海航海保障中心上海通信中心又名上海海岸电台，始建于1905年，至今已有超过一百年的历史，展示了百年来我国航海通信保障领域的发展历程和成就。中心位于上海市崇明岛港沿镇合五公路6188号的发信台内，</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（一）申报条件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基地内保存着大量珍贵的历史文献、设备设施和照片，让参观者可以近距离感受各种通信设备的形态和结构，了解通信技术的发展与演变。 对于学生的科普教育和文化素养以及对青少年的水上交通安全意识和防护意识的提升具有积极的促进作用。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（二）基地科普特色、优势和资源等</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基地室内展示区占地300平方，共分为序区、实物区、体验区、文化区、未来区五个展区。 发信台未来将提供多种不同类型的设备和实训区域，实现对复杂通信设备和场景的模拟和再现，为青少年提供了更直观、更系统的学习和体验环境，帮助学生从多个方面深入了解和学习水上安全通信知识和技能。</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（三）近年科普活动情况</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2019年7月26日，上海通信中心联合上海航标处团委在张江镇孙桥社区开展了水上安全知识进校园科普活动。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2021年8月13日下午，上海通信中心团委联合上海海事测绘中心团委在浦东新区孙桥小学开展了水上安全知识进校园科普活动。</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2022年8月26日开展了“中小学生水上交通安全知识进校园暨上海海岸电台开放日”主题活动。</w:t>
      </w:r>
    </w:p>
    <w:p>
      <w:pPr>
        <w:rPr>
          <w:rFonts w:hint="eastAsia" w:ascii="仿宋" w:hAnsi="仿宋" w:eastAsia="仿宋" w:cs="仿宋"/>
          <w:kern w:val="2"/>
          <w:sz w:val="32"/>
          <w:szCs w:val="32"/>
          <w:lang w:val="en-US" w:eastAsia="zh-CN" w:bidi="ar-SA"/>
        </w:rPr>
      </w:pPr>
    </w:p>
    <w:p/>
    <w:sectPr>
      <w:headerReference r:id="rId4" w:type="default"/>
      <w:footerReference r:id="rId5" w:type="default"/>
      <w:pgSz w:w="11906" w:h="16838"/>
      <w:pgMar w:top="1701" w:right="1418" w:bottom="1021" w:left="1418"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991267"/>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15</w:t>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F0C828"/>
    <w:multiLevelType w:val="singleLevel"/>
    <w:tmpl w:val="3CF0C8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zUzYmNjYzBmMmJkODIxZTYxOTNjNjk0YzgzMGYifQ=="/>
  </w:docVars>
  <w:rsids>
    <w:rsidRoot w:val="00763CE7"/>
    <w:rsid w:val="00011EC7"/>
    <w:rsid w:val="000132B2"/>
    <w:rsid w:val="000353E9"/>
    <w:rsid w:val="00040ACA"/>
    <w:rsid w:val="00054400"/>
    <w:rsid w:val="00054FAB"/>
    <w:rsid w:val="0006182C"/>
    <w:rsid w:val="00071D73"/>
    <w:rsid w:val="00086864"/>
    <w:rsid w:val="0009496C"/>
    <w:rsid w:val="00095A60"/>
    <w:rsid w:val="000E3B91"/>
    <w:rsid w:val="000E44A1"/>
    <w:rsid w:val="000F0D4C"/>
    <w:rsid w:val="000F42E3"/>
    <w:rsid w:val="000F474C"/>
    <w:rsid w:val="000F5363"/>
    <w:rsid w:val="001004ED"/>
    <w:rsid w:val="001055F9"/>
    <w:rsid w:val="001212FB"/>
    <w:rsid w:val="00126307"/>
    <w:rsid w:val="00143A5A"/>
    <w:rsid w:val="00163954"/>
    <w:rsid w:val="00175438"/>
    <w:rsid w:val="00182A73"/>
    <w:rsid w:val="00187473"/>
    <w:rsid w:val="001A0284"/>
    <w:rsid w:val="001A5716"/>
    <w:rsid w:val="001C3843"/>
    <w:rsid w:val="001D6604"/>
    <w:rsid w:val="00202923"/>
    <w:rsid w:val="002048DC"/>
    <w:rsid w:val="00207A5D"/>
    <w:rsid w:val="00221247"/>
    <w:rsid w:val="00226CAE"/>
    <w:rsid w:val="002730E8"/>
    <w:rsid w:val="00285F94"/>
    <w:rsid w:val="00292CDB"/>
    <w:rsid w:val="00296DED"/>
    <w:rsid w:val="002A5C1F"/>
    <w:rsid w:val="002B1A75"/>
    <w:rsid w:val="003069D2"/>
    <w:rsid w:val="00317231"/>
    <w:rsid w:val="00331044"/>
    <w:rsid w:val="00336F71"/>
    <w:rsid w:val="00346E95"/>
    <w:rsid w:val="00382168"/>
    <w:rsid w:val="003B7F0D"/>
    <w:rsid w:val="003F4522"/>
    <w:rsid w:val="00406E96"/>
    <w:rsid w:val="00407A42"/>
    <w:rsid w:val="004614FE"/>
    <w:rsid w:val="00474DC1"/>
    <w:rsid w:val="0048742D"/>
    <w:rsid w:val="004B612C"/>
    <w:rsid w:val="004C192E"/>
    <w:rsid w:val="004D5A59"/>
    <w:rsid w:val="004D69EE"/>
    <w:rsid w:val="004E1C2A"/>
    <w:rsid w:val="004E2FBF"/>
    <w:rsid w:val="00504B17"/>
    <w:rsid w:val="00511417"/>
    <w:rsid w:val="00520B75"/>
    <w:rsid w:val="005307EE"/>
    <w:rsid w:val="00532174"/>
    <w:rsid w:val="00541FFF"/>
    <w:rsid w:val="005548B2"/>
    <w:rsid w:val="00585842"/>
    <w:rsid w:val="00593152"/>
    <w:rsid w:val="005957CA"/>
    <w:rsid w:val="005A3379"/>
    <w:rsid w:val="005B1977"/>
    <w:rsid w:val="005C288A"/>
    <w:rsid w:val="005D405F"/>
    <w:rsid w:val="005E1B72"/>
    <w:rsid w:val="005E1FE6"/>
    <w:rsid w:val="005F1DF2"/>
    <w:rsid w:val="005F577E"/>
    <w:rsid w:val="005F7AE9"/>
    <w:rsid w:val="00606E80"/>
    <w:rsid w:val="006208AC"/>
    <w:rsid w:val="006226AB"/>
    <w:rsid w:val="00623E1E"/>
    <w:rsid w:val="006630C8"/>
    <w:rsid w:val="006823DC"/>
    <w:rsid w:val="00682FBE"/>
    <w:rsid w:val="006849F4"/>
    <w:rsid w:val="006A41FB"/>
    <w:rsid w:val="006C0082"/>
    <w:rsid w:val="006C5172"/>
    <w:rsid w:val="00704886"/>
    <w:rsid w:val="0070544A"/>
    <w:rsid w:val="00722F85"/>
    <w:rsid w:val="00740E16"/>
    <w:rsid w:val="00763CE7"/>
    <w:rsid w:val="00770A10"/>
    <w:rsid w:val="00770BC8"/>
    <w:rsid w:val="007810FA"/>
    <w:rsid w:val="007E00C8"/>
    <w:rsid w:val="007F284A"/>
    <w:rsid w:val="00841B3E"/>
    <w:rsid w:val="0087666E"/>
    <w:rsid w:val="0088410F"/>
    <w:rsid w:val="00885DC1"/>
    <w:rsid w:val="0089403C"/>
    <w:rsid w:val="008A2380"/>
    <w:rsid w:val="008B11F6"/>
    <w:rsid w:val="008B36A1"/>
    <w:rsid w:val="008C1324"/>
    <w:rsid w:val="00913EF0"/>
    <w:rsid w:val="009516D7"/>
    <w:rsid w:val="0095325A"/>
    <w:rsid w:val="00954F1C"/>
    <w:rsid w:val="00961203"/>
    <w:rsid w:val="009826B3"/>
    <w:rsid w:val="0098601A"/>
    <w:rsid w:val="009905F2"/>
    <w:rsid w:val="009C096D"/>
    <w:rsid w:val="009C2E55"/>
    <w:rsid w:val="009E40F0"/>
    <w:rsid w:val="009E5125"/>
    <w:rsid w:val="009F75BD"/>
    <w:rsid w:val="00A62BF4"/>
    <w:rsid w:val="00A83E7E"/>
    <w:rsid w:val="00A87318"/>
    <w:rsid w:val="00A87D49"/>
    <w:rsid w:val="00AC4C55"/>
    <w:rsid w:val="00AE5B8B"/>
    <w:rsid w:val="00B10854"/>
    <w:rsid w:val="00B17B54"/>
    <w:rsid w:val="00B26B39"/>
    <w:rsid w:val="00B531D2"/>
    <w:rsid w:val="00B64585"/>
    <w:rsid w:val="00B75BED"/>
    <w:rsid w:val="00B764CF"/>
    <w:rsid w:val="00B77853"/>
    <w:rsid w:val="00B96C50"/>
    <w:rsid w:val="00C05265"/>
    <w:rsid w:val="00C054F6"/>
    <w:rsid w:val="00C078C7"/>
    <w:rsid w:val="00C1513E"/>
    <w:rsid w:val="00C24E61"/>
    <w:rsid w:val="00C37FAC"/>
    <w:rsid w:val="00C677A4"/>
    <w:rsid w:val="00C73AEE"/>
    <w:rsid w:val="00C83226"/>
    <w:rsid w:val="00C8695F"/>
    <w:rsid w:val="00C93D05"/>
    <w:rsid w:val="00C945DE"/>
    <w:rsid w:val="00C971A2"/>
    <w:rsid w:val="00CA4585"/>
    <w:rsid w:val="00CB7837"/>
    <w:rsid w:val="00CC4A90"/>
    <w:rsid w:val="00CD0B64"/>
    <w:rsid w:val="00CE2AE7"/>
    <w:rsid w:val="00CF38F6"/>
    <w:rsid w:val="00D265E6"/>
    <w:rsid w:val="00D44216"/>
    <w:rsid w:val="00D554FC"/>
    <w:rsid w:val="00D86306"/>
    <w:rsid w:val="00D92803"/>
    <w:rsid w:val="00DB17EF"/>
    <w:rsid w:val="00DB4517"/>
    <w:rsid w:val="00DC0DCC"/>
    <w:rsid w:val="00DC3072"/>
    <w:rsid w:val="00DD31B6"/>
    <w:rsid w:val="00DE168E"/>
    <w:rsid w:val="00DE2F72"/>
    <w:rsid w:val="00DF3A43"/>
    <w:rsid w:val="00DF6CD7"/>
    <w:rsid w:val="00E2189E"/>
    <w:rsid w:val="00E35A0C"/>
    <w:rsid w:val="00E54A35"/>
    <w:rsid w:val="00E7595A"/>
    <w:rsid w:val="00ED2705"/>
    <w:rsid w:val="00EE2C24"/>
    <w:rsid w:val="00EE4E9E"/>
    <w:rsid w:val="00EE6AF6"/>
    <w:rsid w:val="00F00535"/>
    <w:rsid w:val="00F01527"/>
    <w:rsid w:val="00F36914"/>
    <w:rsid w:val="00F42A59"/>
    <w:rsid w:val="00F4528E"/>
    <w:rsid w:val="00F52072"/>
    <w:rsid w:val="00F741EA"/>
    <w:rsid w:val="00F97059"/>
    <w:rsid w:val="00FD4C14"/>
    <w:rsid w:val="00FE513C"/>
    <w:rsid w:val="00FF2CFC"/>
    <w:rsid w:val="01503DC5"/>
    <w:rsid w:val="059F118C"/>
    <w:rsid w:val="07886734"/>
    <w:rsid w:val="08807AA3"/>
    <w:rsid w:val="08CA4233"/>
    <w:rsid w:val="09502F56"/>
    <w:rsid w:val="0AF21ACA"/>
    <w:rsid w:val="0CA45EC2"/>
    <w:rsid w:val="0D677F3E"/>
    <w:rsid w:val="11522B55"/>
    <w:rsid w:val="12383CFD"/>
    <w:rsid w:val="132E4FE9"/>
    <w:rsid w:val="13F42654"/>
    <w:rsid w:val="150B26C4"/>
    <w:rsid w:val="155B672B"/>
    <w:rsid w:val="17506655"/>
    <w:rsid w:val="1863211B"/>
    <w:rsid w:val="18B4308F"/>
    <w:rsid w:val="1911307C"/>
    <w:rsid w:val="1C364B25"/>
    <w:rsid w:val="1C510811"/>
    <w:rsid w:val="1DA4664A"/>
    <w:rsid w:val="1DE94F8D"/>
    <w:rsid w:val="1E120FEB"/>
    <w:rsid w:val="22377287"/>
    <w:rsid w:val="229677D4"/>
    <w:rsid w:val="22BB282A"/>
    <w:rsid w:val="232F2EB8"/>
    <w:rsid w:val="23EF4031"/>
    <w:rsid w:val="245A62D5"/>
    <w:rsid w:val="2D307F0D"/>
    <w:rsid w:val="31395039"/>
    <w:rsid w:val="32066BAD"/>
    <w:rsid w:val="35D87705"/>
    <w:rsid w:val="36B4131C"/>
    <w:rsid w:val="39E63DDC"/>
    <w:rsid w:val="3A3F1E2F"/>
    <w:rsid w:val="3AC110E3"/>
    <w:rsid w:val="3C50711C"/>
    <w:rsid w:val="46514669"/>
    <w:rsid w:val="46B04278"/>
    <w:rsid w:val="47CF52B8"/>
    <w:rsid w:val="48E14A8E"/>
    <w:rsid w:val="48E50237"/>
    <w:rsid w:val="49755AE6"/>
    <w:rsid w:val="4B2500AE"/>
    <w:rsid w:val="4E9B28CE"/>
    <w:rsid w:val="525D61ED"/>
    <w:rsid w:val="59245277"/>
    <w:rsid w:val="5CCD6DC1"/>
    <w:rsid w:val="5EC52A60"/>
    <w:rsid w:val="5EEB66C7"/>
    <w:rsid w:val="608A0DD2"/>
    <w:rsid w:val="60D17CD5"/>
    <w:rsid w:val="617E5E55"/>
    <w:rsid w:val="61CD0B7E"/>
    <w:rsid w:val="664D23AB"/>
    <w:rsid w:val="666E551D"/>
    <w:rsid w:val="672F24CD"/>
    <w:rsid w:val="6B130D76"/>
    <w:rsid w:val="6D0B038C"/>
    <w:rsid w:val="6D66051F"/>
    <w:rsid w:val="6EC403FE"/>
    <w:rsid w:val="70C92A85"/>
    <w:rsid w:val="71184DA3"/>
    <w:rsid w:val="71C643E7"/>
    <w:rsid w:val="74A74931"/>
    <w:rsid w:val="750655D4"/>
    <w:rsid w:val="78F817C4"/>
    <w:rsid w:val="7AE528B9"/>
    <w:rsid w:val="7B920942"/>
    <w:rsid w:val="7DC501CB"/>
    <w:rsid w:val="7DDC1BB6"/>
    <w:rsid w:val="7F0709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widowControl w:val="0"/>
      <w:outlineLvl w:val="2"/>
    </w:pPr>
    <w:rPr>
      <w:rFonts w:hint="eastAsia" w:ascii="宋体" w:hAnsi="宋体" w:eastAsia="黑体" w:cs="宋体"/>
      <w:sz w:val="27"/>
      <w:szCs w:val="27"/>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style>
  <w:style w:type="paragraph" w:styleId="4">
    <w:name w:val="Document Map"/>
    <w:basedOn w:val="1"/>
    <w:link w:val="22"/>
    <w:semiHidden/>
    <w:unhideWhenUsed/>
    <w:qFormat/>
    <w:uiPriority w:val="99"/>
    <w:rPr>
      <w:rFonts w:ascii="宋体" w:eastAsia="宋体"/>
      <w:sz w:val="18"/>
      <w:szCs w:val="18"/>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2"/>
    <w:semiHidden/>
    <w:unhideWhenUsed/>
    <w:qFormat/>
    <w:uiPriority w:val="99"/>
    <w:pPr>
      <w:ind w:firstLine="420" w:firstLineChars="100"/>
    </w:pPr>
  </w:style>
  <w:style w:type="table" w:styleId="12">
    <w:name w:val="Table Grid"/>
    <w:basedOn w:val="11"/>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批注框文本 Char"/>
    <w:basedOn w:val="13"/>
    <w:link w:val="6"/>
    <w:semiHidden/>
    <w:qFormat/>
    <w:uiPriority w:val="99"/>
    <w:rPr>
      <w:sz w:val="18"/>
      <w:szCs w:val="18"/>
    </w:rPr>
  </w:style>
  <w:style w:type="character" w:customStyle="1" w:styleId="19">
    <w:name w:val="日期 Char"/>
    <w:basedOn w:val="13"/>
    <w:link w:val="5"/>
    <w:semiHidden/>
    <w:qFormat/>
    <w:uiPriority w:val="99"/>
  </w:style>
  <w:style w:type="paragraph" w:customStyle="1" w:styleId="2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21">
    <w:name w:val="List Paragraph"/>
    <w:basedOn w:val="1"/>
    <w:qFormat/>
    <w:uiPriority w:val="34"/>
    <w:pPr>
      <w:ind w:firstLine="420" w:firstLineChars="200"/>
    </w:pPr>
    <w:rPr>
      <w:rFonts w:ascii="Calibri" w:hAnsi="Calibri" w:eastAsia="宋体" w:cs="Times New Roman"/>
    </w:rPr>
  </w:style>
  <w:style w:type="character" w:customStyle="1" w:styleId="22">
    <w:name w:val="文档结构图 Char"/>
    <w:basedOn w:val="13"/>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747</Words>
  <Characters>772</Characters>
  <Lines>2</Lines>
  <Paragraphs>1</Paragraphs>
  <TotalTime>3</TotalTime>
  <ScaleCrop>false</ScaleCrop>
  <LinksUpToDate>false</LinksUpToDate>
  <CharactersWithSpaces>776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2021-03-05T03:34:00Z</dcterms:created>
  <dc:creator>win10zyb</dc:creator>
  <cp:lastModifiedBy>陈星</cp:lastModifiedBy>
  <cp:lastPrinted>2022-03-08T03:25:00Z</cp:lastPrinted>
  <dcterms:modified xsi:type="dcterms:W3CDTF">2023-06-29T07:20:58Z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A099F04D08F5459099EBAE7483F6DB06</vt:lpwstr>
  </property>
</Properties>
</file>