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bookmarkStart w:id="2" w:name="_GoBack"/>
      <w:bookmarkStart w:id="0" w:name="OLE_LINK14"/>
      <w:bookmarkStart w:id="1" w:name="OLE_LINK15"/>
      <w:r>
        <w:rPr>
          <w:rFonts w:hint="eastAsia" w:ascii="黑体" w:hAnsi="黑体" w:eastAsia="黑体"/>
          <w:sz w:val="32"/>
          <w:szCs w:val="32"/>
        </w:rPr>
        <w:t>附件</w:t>
      </w:r>
      <w:bookmarkEnd w:id="2"/>
      <w:r>
        <w:rPr>
          <w:rFonts w:hint="eastAsia" w:ascii="黑体" w:hAnsi="黑体" w:eastAsia="黑体"/>
          <w:sz w:val="32"/>
          <w:szCs w:val="32"/>
        </w:rPr>
        <w:t>：</w:t>
      </w:r>
    </w:p>
    <w:p>
      <w:pPr>
        <w:adjustRightInd w:val="0"/>
        <w:snapToGrid w:val="0"/>
        <w:jc w:val="center"/>
        <w:rPr>
          <w:rFonts w:ascii="小标宋" w:eastAsia="小标宋"/>
          <w:sz w:val="36"/>
          <w:szCs w:val="36"/>
        </w:rPr>
      </w:pPr>
      <w:r>
        <w:rPr>
          <w:rFonts w:hint="eastAsia" w:ascii="小标宋" w:eastAsia="小标宋"/>
          <w:sz w:val="36"/>
          <w:szCs w:val="36"/>
        </w:rPr>
        <w:t>20</w:t>
      </w:r>
      <w:r>
        <w:rPr>
          <w:rFonts w:ascii="小标宋" w:eastAsia="小标宋"/>
          <w:sz w:val="36"/>
          <w:szCs w:val="36"/>
        </w:rPr>
        <w:t>2</w:t>
      </w:r>
      <w:r>
        <w:rPr>
          <w:rFonts w:hint="eastAsia" w:ascii="小标宋" w:eastAsia="小标宋"/>
          <w:sz w:val="36"/>
          <w:szCs w:val="36"/>
        </w:rPr>
        <w:t>1年中国航海学会航海</w:t>
      </w:r>
      <w:r>
        <w:rPr>
          <w:rFonts w:ascii="小标宋" w:eastAsia="小标宋"/>
          <w:sz w:val="36"/>
          <w:szCs w:val="36"/>
        </w:rPr>
        <w:t>科普教育基地</w:t>
      </w:r>
    </w:p>
    <w:p>
      <w:pPr>
        <w:adjustRightInd w:val="0"/>
        <w:snapToGrid w:val="0"/>
        <w:jc w:val="center"/>
        <w:rPr>
          <w:rFonts w:ascii="小标宋" w:eastAsia="小标宋"/>
          <w:sz w:val="36"/>
          <w:szCs w:val="36"/>
        </w:rPr>
      </w:pPr>
      <w:r>
        <w:rPr>
          <w:rFonts w:hint="eastAsia" w:ascii="小标宋" w:eastAsia="小标宋"/>
          <w:sz w:val="36"/>
          <w:szCs w:val="36"/>
        </w:rPr>
        <w:t>复核评审结果</w:t>
      </w:r>
    </w:p>
    <w:p>
      <w:pPr>
        <w:adjustRightInd w:val="0"/>
        <w:snapToGrid w:val="0"/>
        <w:spacing w:after="156" w:afterLines="50"/>
        <w:jc w:val="center"/>
        <w:rPr>
          <w:rFonts w:ascii="小标宋" w:eastAsia="小标宋"/>
          <w:sz w:val="32"/>
          <w:szCs w:val="32"/>
        </w:rPr>
      </w:pPr>
    </w:p>
    <w:tbl>
      <w:tblPr>
        <w:tblStyle w:val="9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7"/>
        <w:gridCol w:w="5556"/>
        <w:gridCol w:w="25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" w:hRule="atLeast"/>
          <w:tblHeader/>
          <w:jc w:val="center"/>
        </w:trPr>
        <w:tc>
          <w:tcPr>
            <w:tcW w:w="14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宋体"/>
                <w:b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542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宋体"/>
                <w:b/>
                <w:color w:val="000000"/>
                <w:kern w:val="0"/>
                <w:sz w:val="28"/>
                <w:szCs w:val="28"/>
              </w:rPr>
              <w:t>基地名称</w:t>
            </w:r>
          </w:p>
        </w:tc>
        <w:tc>
          <w:tcPr>
            <w:tcW w:w="24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宋体"/>
                <w:b/>
                <w:color w:val="000000"/>
                <w:kern w:val="0"/>
                <w:sz w:val="28"/>
                <w:szCs w:val="28"/>
              </w:rPr>
              <w:t>复核</w:t>
            </w:r>
            <w:r>
              <w:rPr>
                <w:rFonts w:ascii="华文中宋" w:hAnsi="华文中宋" w:eastAsia="华文中宋" w:cs="宋体"/>
                <w:b/>
                <w:color w:val="000000"/>
                <w:kern w:val="0"/>
                <w:sz w:val="28"/>
                <w:szCs w:val="28"/>
              </w:rPr>
              <w:t>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4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>1</w:t>
            </w:r>
          </w:p>
        </w:tc>
        <w:tc>
          <w:tcPr>
            <w:tcW w:w="5425" w:type="dxa"/>
          </w:tcPr>
          <w:p>
            <w:pPr>
              <w:spacing w:line="580" w:lineRule="exac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 xml:space="preserve">上海中国航海博物馆 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4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>2</w:t>
            </w:r>
          </w:p>
        </w:tc>
        <w:tc>
          <w:tcPr>
            <w:tcW w:w="5425" w:type="dxa"/>
          </w:tcPr>
          <w:p>
            <w:pPr>
              <w:spacing w:line="580" w:lineRule="exac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老铁山灯塔航标园（大连）</w:t>
            </w:r>
          </w:p>
        </w:tc>
        <w:tc>
          <w:tcPr>
            <w:tcW w:w="2488" w:type="dxa"/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30"/>
                <w:szCs w:val="30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4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>3</w:t>
            </w:r>
          </w:p>
        </w:tc>
        <w:tc>
          <w:tcPr>
            <w:tcW w:w="5425" w:type="dxa"/>
          </w:tcPr>
          <w:p>
            <w:pPr>
              <w:spacing w:line="580" w:lineRule="exac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大连海事大学展馆</w:t>
            </w:r>
          </w:p>
        </w:tc>
        <w:tc>
          <w:tcPr>
            <w:tcW w:w="2488" w:type="dxa"/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30"/>
                <w:szCs w:val="30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4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>4</w:t>
            </w:r>
          </w:p>
        </w:tc>
        <w:tc>
          <w:tcPr>
            <w:tcW w:w="5425" w:type="dxa"/>
          </w:tcPr>
          <w:p>
            <w:pPr>
              <w:spacing w:line="580" w:lineRule="exac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大连海事大学“育鲲”轮</w:t>
            </w:r>
          </w:p>
        </w:tc>
        <w:tc>
          <w:tcPr>
            <w:tcW w:w="2488" w:type="dxa"/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30"/>
                <w:szCs w:val="30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4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5</w:t>
            </w:r>
          </w:p>
        </w:tc>
        <w:tc>
          <w:tcPr>
            <w:tcW w:w="5425" w:type="dxa"/>
          </w:tcPr>
          <w:p>
            <w:pPr>
              <w:spacing w:line="580" w:lineRule="exac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中国救捞陈列馆（上海）</w:t>
            </w:r>
          </w:p>
        </w:tc>
        <w:tc>
          <w:tcPr>
            <w:tcW w:w="2488" w:type="dxa"/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30"/>
                <w:szCs w:val="30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4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6</w:t>
            </w:r>
          </w:p>
        </w:tc>
        <w:tc>
          <w:tcPr>
            <w:tcW w:w="5425" w:type="dxa"/>
          </w:tcPr>
          <w:p>
            <w:pPr>
              <w:spacing w:line="580" w:lineRule="exac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 xml:space="preserve">海事测绘及电子海图导航科普教育基地 </w:t>
            </w:r>
          </w:p>
        </w:tc>
        <w:tc>
          <w:tcPr>
            <w:tcW w:w="2488" w:type="dxa"/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30"/>
                <w:szCs w:val="30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4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7</w:t>
            </w:r>
          </w:p>
        </w:tc>
        <w:tc>
          <w:tcPr>
            <w:tcW w:w="5425" w:type="dxa"/>
          </w:tcPr>
          <w:p>
            <w:pPr>
              <w:spacing w:line="580" w:lineRule="exac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中国人民解放军海军诞生地纪念馆</w:t>
            </w:r>
            <w:r>
              <w:rPr>
                <w:rFonts w:ascii="仿宋" w:hAnsi="仿宋" w:eastAsia="仿宋"/>
                <w:sz w:val="30"/>
                <w:szCs w:val="30"/>
              </w:rPr>
              <w:t xml:space="preserve"> </w:t>
            </w:r>
          </w:p>
        </w:tc>
        <w:tc>
          <w:tcPr>
            <w:tcW w:w="2488" w:type="dxa"/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30"/>
                <w:szCs w:val="30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4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8</w:t>
            </w:r>
          </w:p>
        </w:tc>
        <w:tc>
          <w:tcPr>
            <w:tcW w:w="5425" w:type="dxa"/>
          </w:tcPr>
          <w:p>
            <w:pPr>
              <w:spacing w:line="580" w:lineRule="exac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江苏太仓郑和公园（江苏苏州）</w:t>
            </w:r>
          </w:p>
        </w:tc>
        <w:tc>
          <w:tcPr>
            <w:tcW w:w="2488" w:type="dxa"/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30"/>
                <w:szCs w:val="30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4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9</w:t>
            </w:r>
          </w:p>
        </w:tc>
        <w:tc>
          <w:tcPr>
            <w:tcW w:w="5425" w:type="dxa"/>
          </w:tcPr>
          <w:p>
            <w:pPr>
              <w:spacing w:line="580" w:lineRule="exac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镇海角灯塔展馆（福建龙海）</w:t>
            </w:r>
          </w:p>
        </w:tc>
        <w:tc>
          <w:tcPr>
            <w:tcW w:w="2488" w:type="dxa"/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30"/>
                <w:szCs w:val="30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4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10</w:t>
            </w:r>
          </w:p>
        </w:tc>
        <w:tc>
          <w:tcPr>
            <w:tcW w:w="5425" w:type="dxa"/>
          </w:tcPr>
          <w:p>
            <w:pPr>
              <w:spacing w:line="360" w:lineRule="auto"/>
              <w:ind w:right="-58"/>
              <w:jc w:val="lef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中国船政文化博物馆（福州马尾）</w:t>
            </w:r>
          </w:p>
        </w:tc>
        <w:tc>
          <w:tcPr>
            <w:tcW w:w="2488" w:type="dxa"/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30"/>
                <w:szCs w:val="30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4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11</w:t>
            </w:r>
          </w:p>
        </w:tc>
        <w:tc>
          <w:tcPr>
            <w:tcW w:w="5425" w:type="dxa"/>
          </w:tcPr>
          <w:p>
            <w:pPr>
              <w:spacing w:line="360" w:lineRule="auto"/>
              <w:ind w:right="-58"/>
              <w:jc w:val="lef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福建省泉州海外交通史博物馆</w:t>
            </w:r>
          </w:p>
        </w:tc>
        <w:tc>
          <w:tcPr>
            <w:tcW w:w="2488" w:type="dxa"/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30"/>
                <w:szCs w:val="30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4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12</w:t>
            </w:r>
          </w:p>
        </w:tc>
        <w:tc>
          <w:tcPr>
            <w:tcW w:w="5425" w:type="dxa"/>
          </w:tcPr>
          <w:p>
            <w:pPr>
              <w:spacing w:line="360" w:lineRule="auto"/>
              <w:ind w:right="-58"/>
              <w:jc w:val="lef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福建省福州市长乐区郑和史迹陈列馆（</w:t>
            </w:r>
            <w:r>
              <w:rPr>
                <w:rFonts w:ascii="仿宋" w:hAnsi="仿宋" w:eastAsia="仿宋"/>
                <w:sz w:val="30"/>
                <w:szCs w:val="30"/>
              </w:rPr>
              <w:t>原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福建长乐郑和公园）</w:t>
            </w:r>
          </w:p>
        </w:tc>
        <w:tc>
          <w:tcPr>
            <w:tcW w:w="2488" w:type="dxa"/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30"/>
                <w:szCs w:val="30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432" w:type="dxa"/>
            <w:noWrap/>
          </w:tcPr>
          <w:p>
            <w:pPr>
              <w:spacing w:line="360" w:lineRule="auto"/>
              <w:ind w:right="-58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</w:t>
            </w:r>
            <w:r>
              <w:rPr>
                <w:rFonts w:ascii="仿宋" w:hAnsi="仿宋" w:eastAsia="仿宋"/>
                <w:sz w:val="30"/>
                <w:szCs w:val="30"/>
              </w:rPr>
              <w:t>3</w:t>
            </w:r>
          </w:p>
        </w:tc>
        <w:tc>
          <w:tcPr>
            <w:tcW w:w="5425" w:type="dxa"/>
          </w:tcPr>
          <w:p>
            <w:pPr>
              <w:spacing w:line="580" w:lineRule="exact"/>
              <w:jc w:val="lef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青岛奥林匹克帆船中心</w:t>
            </w:r>
          </w:p>
        </w:tc>
        <w:tc>
          <w:tcPr>
            <w:tcW w:w="2488" w:type="dxa"/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30"/>
                <w:szCs w:val="30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exact"/>
          <w:jc w:val="center"/>
        </w:trPr>
        <w:tc>
          <w:tcPr>
            <w:tcW w:w="1432" w:type="dxa"/>
            <w:noWrap/>
          </w:tcPr>
          <w:p>
            <w:pPr>
              <w:spacing w:line="360" w:lineRule="auto"/>
              <w:ind w:right="-58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</w:t>
            </w:r>
            <w:r>
              <w:rPr>
                <w:rFonts w:ascii="仿宋" w:hAnsi="仿宋" w:eastAsia="仿宋"/>
                <w:sz w:val="30"/>
                <w:szCs w:val="30"/>
              </w:rPr>
              <w:t>4</w:t>
            </w:r>
          </w:p>
        </w:tc>
        <w:tc>
          <w:tcPr>
            <w:tcW w:w="5425" w:type="dxa"/>
          </w:tcPr>
          <w:p>
            <w:pPr>
              <w:spacing w:line="580" w:lineRule="exact"/>
              <w:jc w:val="lef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青岛航标博物馆（</w:t>
            </w:r>
            <w:r>
              <w:rPr>
                <w:rFonts w:ascii="仿宋" w:hAnsi="仿宋" w:eastAsia="仿宋"/>
                <w:sz w:val="30"/>
                <w:szCs w:val="30"/>
              </w:rPr>
              <w:t>原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青岛航标处团岛航标展馆）</w:t>
            </w:r>
          </w:p>
        </w:tc>
        <w:tc>
          <w:tcPr>
            <w:tcW w:w="2488" w:type="dxa"/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30"/>
                <w:szCs w:val="30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432" w:type="dxa"/>
            <w:noWrap/>
          </w:tcPr>
          <w:p>
            <w:pPr>
              <w:spacing w:line="360" w:lineRule="auto"/>
              <w:ind w:right="-58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</w:t>
            </w:r>
            <w:r>
              <w:rPr>
                <w:rFonts w:ascii="仿宋" w:hAnsi="仿宋" w:eastAsia="仿宋"/>
                <w:sz w:val="30"/>
                <w:szCs w:val="30"/>
              </w:rPr>
              <w:t>5</w:t>
            </w:r>
          </w:p>
        </w:tc>
        <w:tc>
          <w:tcPr>
            <w:tcW w:w="5425" w:type="dxa"/>
          </w:tcPr>
          <w:p>
            <w:pPr>
              <w:spacing w:line="580" w:lineRule="exac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“海巡11”轮（山东青岛）</w:t>
            </w:r>
          </w:p>
        </w:tc>
        <w:tc>
          <w:tcPr>
            <w:tcW w:w="2488" w:type="dxa"/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30"/>
                <w:szCs w:val="30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432" w:type="dxa"/>
            <w:noWrap/>
          </w:tcPr>
          <w:p>
            <w:pPr>
              <w:spacing w:line="360" w:lineRule="auto"/>
              <w:ind w:right="-58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</w:t>
            </w:r>
            <w:r>
              <w:rPr>
                <w:rFonts w:ascii="仿宋" w:hAnsi="仿宋" w:eastAsia="仿宋"/>
                <w:sz w:val="30"/>
                <w:szCs w:val="30"/>
              </w:rPr>
              <w:t>6</w:t>
            </w:r>
          </w:p>
        </w:tc>
        <w:tc>
          <w:tcPr>
            <w:tcW w:w="5425" w:type="dxa"/>
          </w:tcPr>
          <w:p>
            <w:pPr>
              <w:spacing w:line="580" w:lineRule="exac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“北海救112”轮（山东烟台）</w:t>
            </w:r>
          </w:p>
        </w:tc>
        <w:tc>
          <w:tcPr>
            <w:tcW w:w="2488" w:type="dxa"/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30"/>
                <w:szCs w:val="30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432" w:type="dxa"/>
            <w:noWrap/>
          </w:tcPr>
          <w:p>
            <w:pPr>
              <w:spacing w:line="360" w:lineRule="auto"/>
              <w:ind w:right="-58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17</w:t>
            </w:r>
          </w:p>
        </w:tc>
        <w:tc>
          <w:tcPr>
            <w:tcW w:w="5425" w:type="dxa"/>
          </w:tcPr>
          <w:p>
            <w:pPr>
              <w:spacing w:line="580" w:lineRule="exac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“北海救116”轮（山东烟台）</w:t>
            </w:r>
          </w:p>
        </w:tc>
        <w:tc>
          <w:tcPr>
            <w:tcW w:w="2488" w:type="dxa"/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30"/>
                <w:szCs w:val="30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432" w:type="dxa"/>
            <w:noWrap/>
          </w:tcPr>
          <w:p>
            <w:pPr>
              <w:spacing w:line="360" w:lineRule="auto"/>
              <w:ind w:right="-58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18</w:t>
            </w:r>
          </w:p>
        </w:tc>
        <w:tc>
          <w:tcPr>
            <w:tcW w:w="5425" w:type="dxa"/>
          </w:tcPr>
          <w:p>
            <w:pPr>
              <w:spacing w:line="580" w:lineRule="exac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海事鉴定实验室（山东烟台）</w:t>
            </w:r>
          </w:p>
        </w:tc>
        <w:tc>
          <w:tcPr>
            <w:tcW w:w="2488" w:type="dxa"/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30"/>
                <w:szCs w:val="30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432" w:type="dxa"/>
            <w:noWrap/>
          </w:tcPr>
          <w:p>
            <w:pPr>
              <w:spacing w:line="360" w:lineRule="auto"/>
              <w:ind w:right="-58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19</w:t>
            </w:r>
          </w:p>
        </w:tc>
        <w:tc>
          <w:tcPr>
            <w:tcW w:w="5425" w:type="dxa"/>
          </w:tcPr>
          <w:p>
            <w:pPr>
              <w:spacing w:line="580" w:lineRule="exac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武汉理工大学航海博物馆</w:t>
            </w:r>
          </w:p>
        </w:tc>
        <w:tc>
          <w:tcPr>
            <w:tcW w:w="2488" w:type="dxa"/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30"/>
                <w:szCs w:val="30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432" w:type="dxa"/>
            <w:noWrap/>
          </w:tcPr>
          <w:p>
            <w:pPr>
              <w:spacing w:line="360" w:lineRule="auto"/>
              <w:ind w:right="-58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20</w:t>
            </w:r>
          </w:p>
        </w:tc>
        <w:tc>
          <w:tcPr>
            <w:tcW w:w="5425" w:type="dxa"/>
          </w:tcPr>
          <w:p>
            <w:pPr>
              <w:spacing w:line="580" w:lineRule="exac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广州舢舨洲灯塔（广东广州）</w:t>
            </w:r>
          </w:p>
        </w:tc>
        <w:tc>
          <w:tcPr>
            <w:tcW w:w="2488" w:type="dxa"/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30"/>
                <w:szCs w:val="30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4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21</w:t>
            </w:r>
          </w:p>
        </w:tc>
        <w:tc>
          <w:tcPr>
            <w:tcW w:w="5425" w:type="dxa"/>
          </w:tcPr>
          <w:p>
            <w:pPr>
              <w:spacing w:line="580" w:lineRule="exac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硇洲灯塔（广东湛江）</w:t>
            </w:r>
          </w:p>
        </w:tc>
        <w:tc>
          <w:tcPr>
            <w:tcW w:w="2488" w:type="dxa"/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30"/>
                <w:szCs w:val="30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4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22</w:t>
            </w:r>
          </w:p>
        </w:tc>
        <w:tc>
          <w:tcPr>
            <w:tcW w:w="5425" w:type="dxa"/>
          </w:tcPr>
          <w:p>
            <w:pPr>
              <w:spacing w:line="580" w:lineRule="exac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大沽灯塔（天津）</w:t>
            </w:r>
          </w:p>
        </w:tc>
        <w:tc>
          <w:tcPr>
            <w:tcW w:w="2488" w:type="dxa"/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30"/>
                <w:szCs w:val="30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4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23</w:t>
            </w:r>
          </w:p>
        </w:tc>
        <w:tc>
          <w:tcPr>
            <w:tcW w:w="5425" w:type="dxa"/>
          </w:tcPr>
          <w:p>
            <w:pPr>
              <w:spacing w:line="580" w:lineRule="exac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海天一体实验室(天津理工大学)</w:t>
            </w:r>
          </w:p>
        </w:tc>
        <w:tc>
          <w:tcPr>
            <w:tcW w:w="2488" w:type="dxa"/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30"/>
                <w:szCs w:val="30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4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24</w:t>
            </w:r>
          </w:p>
        </w:tc>
        <w:tc>
          <w:tcPr>
            <w:tcW w:w="5425" w:type="dxa"/>
          </w:tcPr>
          <w:p>
            <w:pPr>
              <w:spacing w:line="580" w:lineRule="exac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 xml:space="preserve">天津海事局航海知识中小学教育实践基地 </w:t>
            </w:r>
          </w:p>
        </w:tc>
        <w:tc>
          <w:tcPr>
            <w:tcW w:w="2488" w:type="dxa"/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30"/>
                <w:szCs w:val="30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exact"/>
          <w:jc w:val="center"/>
        </w:trPr>
        <w:tc>
          <w:tcPr>
            <w:tcW w:w="14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25</w:t>
            </w:r>
          </w:p>
        </w:tc>
        <w:tc>
          <w:tcPr>
            <w:tcW w:w="5425" w:type="dxa"/>
          </w:tcPr>
          <w:p>
            <w:pPr>
              <w:spacing w:line="460" w:lineRule="exact"/>
              <w:jc w:val="lef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江苏航运职业技术学院（</w:t>
            </w:r>
            <w:r>
              <w:rPr>
                <w:rFonts w:ascii="仿宋" w:hAnsi="仿宋" w:eastAsia="仿宋"/>
                <w:sz w:val="30"/>
                <w:szCs w:val="30"/>
              </w:rPr>
              <w:t>原</w:t>
            </w:r>
            <w:r>
              <w:rPr>
                <w:rFonts w:hint="eastAsia" w:ascii="仿宋" w:hAnsi="仿宋" w:eastAsia="仿宋"/>
                <w:sz w:val="30"/>
                <w:szCs w:val="30"/>
              </w:rPr>
              <w:t xml:space="preserve">南通航运职业技术学院教学实验科普基地） </w:t>
            </w:r>
          </w:p>
        </w:tc>
        <w:tc>
          <w:tcPr>
            <w:tcW w:w="2488" w:type="dxa"/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30"/>
                <w:szCs w:val="30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exact"/>
          <w:jc w:val="center"/>
        </w:trPr>
        <w:tc>
          <w:tcPr>
            <w:tcW w:w="14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26</w:t>
            </w:r>
          </w:p>
        </w:tc>
        <w:tc>
          <w:tcPr>
            <w:tcW w:w="5425" w:type="dxa"/>
          </w:tcPr>
          <w:p>
            <w:pPr>
              <w:spacing w:line="460" w:lineRule="exact"/>
              <w:jc w:val="lef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长江武汉水上监管搜救综合训练和船员考试评估基地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限期</w:t>
            </w:r>
            <w:r>
              <w:rPr>
                <w:rFonts w:ascii="仿宋" w:hAnsi="仿宋" w:eastAsia="仿宋"/>
                <w:sz w:val="30"/>
                <w:szCs w:val="30"/>
              </w:rPr>
              <w:t>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exact"/>
          <w:jc w:val="center"/>
        </w:trPr>
        <w:tc>
          <w:tcPr>
            <w:tcW w:w="14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27</w:t>
            </w:r>
          </w:p>
        </w:tc>
        <w:tc>
          <w:tcPr>
            <w:tcW w:w="5425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000000" w:fill="FFFFFF"/>
          </w:tcPr>
          <w:p>
            <w:pPr>
              <w:spacing w:line="580" w:lineRule="exac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 xml:space="preserve">中国人民解放军海军博物馆  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限期整改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exact"/>
          <w:jc w:val="center"/>
        </w:trPr>
        <w:tc>
          <w:tcPr>
            <w:tcW w:w="14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28</w:t>
            </w:r>
          </w:p>
        </w:tc>
        <w:tc>
          <w:tcPr>
            <w:tcW w:w="5425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000000" w:fill="FFFFFF"/>
          </w:tcPr>
          <w:p>
            <w:pPr>
              <w:spacing w:line="580" w:lineRule="exact"/>
              <w:rPr>
                <w:rFonts w:ascii="宋体" w:hAnsi="宋体" w:cs="宋体"/>
                <w:b/>
                <w:bCs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中国航海图书出版社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限期整改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exact"/>
          <w:jc w:val="center"/>
        </w:trPr>
        <w:tc>
          <w:tcPr>
            <w:tcW w:w="14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29</w:t>
            </w:r>
          </w:p>
        </w:tc>
        <w:tc>
          <w:tcPr>
            <w:tcW w:w="5425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 xml:space="preserve">“大洋壹号”科学考察船 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限期整改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exact"/>
          <w:jc w:val="center"/>
        </w:trPr>
        <w:tc>
          <w:tcPr>
            <w:tcW w:w="14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30</w:t>
            </w:r>
          </w:p>
        </w:tc>
        <w:tc>
          <w:tcPr>
            <w:tcW w:w="5425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 xml:space="preserve">“向阳红09”科学考察船 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限期整改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exact"/>
          <w:jc w:val="center"/>
        </w:trPr>
        <w:tc>
          <w:tcPr>
            <w:tcW w:w="14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31</w:t>
            </w:r>
          </w:p>
        </w:tc>
        <w:tc>
          <w:tcPr>
            <w:tcW w:w="5425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 xml:space="preserve">中国海监83船展馆 </w:t>
            </w:r>
          </w:p>
        </w:tc>
        <w:tc>
          <w:tcPr>
            <w:tcW w:w="2488" w:type="dxa"/>
            <w:shd w:val="clear" w:color="auto" w:fill="auto"/>
            <w:noWrap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限期整改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exact"/>
          <w:jc w:val="center"/>
        </w:trPr>
        <w:tc>
          <w:tcPr>
            <w:tcW w:w="9345" w:type="dxa"/>
            <w:gridSpan w:val="3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4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</w:t>
            </w:r>
          </w:p>
        </w:tc>
        <w:tc>
          <w:tcPr>
            <w:tcW w:w="5425" w:type="dxa"/>
          </w:tcPr>
          <w:p>
            <w:pPr>
              <w:spacing w:line="360" w:lineRule="auto"/>
              <w:ind w:right="-58"/>
              <w:rPr>
                <w:rFonts w:ascii="宋体" w:hAnsi="宋体" w:cs="宋体"/>
                <w:b/>
                <w:bCs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温岭航标展馆 （浙江台州）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取消</w:t>
            </w:r>
            <w:r>
              <w:rPr>
                <w:rFonts w:ascii="仿宋" w:hAnsi="仿宋" w:eastAsia="仿宋"/>
                <w:sz w:val="30"/>
                <w:szCs w:val="30"/>
              </w:rPr>
              <w:t>命名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4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2</w:t>
            </w:r>
          </w:p>
        </w:tc>
        <w:tc>
          <w:tcPr>
            <w:tcW w:w="5425" w:type="dxa"/>
          </w:tcPr>
          <w:p>
            <w:pPr>
              <w:spacing w:line="360" w:lineRule="auto"/>
              <w:ind w:right="-58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中国徐福文化园（宁波</w:t>
            </w:r>
            <w:r>
              <w:rPr>
                <w:rFonts w:ascii="仿宋" w:hAnsi="仿宋" w:eastAsia="仿宋"/>
                <w:sz w:val="30"/>
                <w:szCs w:val="30"/>
              </w:rPr>
              <w:t>）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取消命名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4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3</w:t>
            </w:r>
          </w:p>
        </w:tc>
        <w:tc>
          <w:tcPr>
            <w:tcW w:w="5425" w:type="dxa"/>
          </w:tcPr>
          <w:p>
            <w:pPr>
              <w:spacing w:line="580" w:lineRule="exact"/>
              <w:rPr>
                <w:rFonts w:ascii="宋体" w:hAnsi="宋体" w:cs="宋体"/>
                <w:b/>
                <w:bCs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浙东海事民俗博物馆(宁波)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取消命名</w:t>
            </w:r>
          </w:p>
        </w:tc>
      </w:tr>
    </w:tbl>
    <w:p>
      <w:pPr>
        <w:jc w:val="left"/>
        <w:rPr>
          <w:rFonts w:ascii="黑体" w:hAnsi="黑体" w:eastAsia="黑体"/>
          <w:sz w:val="32"/>
          <w:szCs w:val="32"/>
        </w:rPr>
      </w:pPr>
    </w:p>
    <w:p>
      <w:pPr>
        <w:spacing w:line="600" w:lineRule="exact"/>
        <w:ind w:firstLine="1500" w:firstLineChars="500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 xml:space="preserve"> </w:t>
      </w:r>
    </w:p>
    <w:bookmarkEnd w:id="0"/>
    <w:bookmarkEnd w:id="1"/>
    <w:p>
      <w:pPr>
        <w:spacing w:line="600" w:lineRule="exact"/>
        <w:ind w:firstLine="1500" w:firstLineChars="500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 xml:space="preserve"> </w:t>
      </w:r>
    </w:p>
    <w:sectPr>
      <w:headerReference r:id="rId3" w:type="default"/>
      <w:pgSz w:w="11906" w:h="16838"/>
      <w:pgMar w:top="1701" w:right="1133" w:bottom="1021" w:left="1418" w:header="0" w:footer="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小标宋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2C0"/>
    <w:rsid w:val="000003BA"/>
    <w:rsid w:val="000006BC"/>
    <w:rsid w:val="00007CC8"/>
    <w:rsid w:val="00007DAC"/>
    <w:rsid w:val="00011A48"/>
    <w:rsid w:val="00015987"/>
    <w:rsid w:val="0003435F"/>
    <w:rsid w:val="00035404"/>
    <w:rsid w:val="0004631A"/>
    <w:rsid w:val="00046BA2"/>
    <w:rsid w:val="00051382"/>
    <w:rsid w:val="0005769D"/>
    <w:rsid w:val="0006784F"/>
    <w:rsid w:val="00072D66"/>
    <w:rsid w:val="000744CD"/>
    <w:rsid w:val="000744E7"/>
    <w:rsid w:val="00080DD0"/>
    <w:rsid w:val="00085A5F"/>
    <w:rsid w:val="000B1C5D"/>
    <w:rsid w:val="000B3938"/>
    <w:rsid w:val="000B420D"/>
    <w:rsid w:val="000B5ECD"/>
    <w:rsid w:val="000B69BB"/>
    <w:rsid w:val="000B69E4"/>
    <w:rsid w:val="000C17FD"/>
    <w:rsid w:val="000D5F3A"/>
    <w:rsid w:val="000D76A8"/>
    <w:rsid w:val="000E11AA"/>
    <w:rsid w:val="000E1626"/>
    <w:rsid w:val="000E33D8"/>
    <w:rsid w:val="000E4685"/>
    <w:rsid w:val="000E4854"/>
    <w:rsid w:val="000E4B5C"/>
    <w:rsid w:val="000E78E4"/>
    <w:rsid w:val="000F0447"/>
    <w:rsid w:val="00102BE9"/>
    <w:rsid w:val="001066E5"/>
    <w:rsid w:val="00107EE7"/>
    <w:rsid w:val="00110DCF"/>
    <w:rsid w:val="00114506"/>
    <w:rsid w:val="001148A6"/>
    <w:rsid w:val="00123531"/>
    <w:rsid w:val="001251F9"/>
    <w:rsid w:val="0012767A"/>
    <w:rsid w:val="00133067"/>
    <w:rsid w:val="00133538"/>
    <w:rsid w:val="001421A9"/>
    <w:rsid w:val="00145E89"/>
    <w:rsid w:val="00165620"/>
    <w:rsid w:val="00172DB2"/>
    <w:rsid w:val="001743F3"/>
    <w:rsid w:val="0019227E"/>
    <w:rsid w:val="0019418D"/>
    <w:rsid w:val="001A4723"/>
    <w:rsid w:val="001A5EF1"/>
    <w:rsid w:val="001B1082"/>
    <w:rsid w:val="001B3DFD"/>
    <w:rsid w:val="001B7B36"/>
    <w:rsid w:val="001C4E46"/>
    <w:rsid w:val="001D0528"/>
    <w:rsid w:val="001D168F"/>
    <w:rsid w:val="001E0C54"/>
    <w:rsid w:val="001F6B6C"/>
    <w:rsid w:val="002041EA"/>
    <w:rsid w:val="00206220"/>
    <w:rsid w:val="002174BC"/>
    <w:rsid w:val="002203DD"/>
    <w:rsid w:val="00223762"/>
    <w:rsid w:val="00231C89"/>
    <w:rsid w:val="0023391F"/>
    <w:rsid w:val="0023396B"/>
    <w:rsid w:val="00243C74"/>
    <w:rsid w:val="00244C5A"/>
    <w:rsid w:val="002527E3"/>
    <w:rsid w:val="00253F3B"/>
    <w:rsid w:val="00254413"/>
    <w:rsid w:val="00261AB5"/>
    <w:rsid w:val="002668ED"/>
    <w:rsid w:val="002703D7"/>
    <w:rsid w:val="00277BBD"/>
    <w:rsid w:val="00293F61"/>
    <w:rsid w:val="00295CFD"/>
    <w:rsid w:val="002A0AFE"/>
    <w:rsid w:val="002B54FB"/>
    <w:rsid w:val="002D76F6"/>
    <w:rsid w:val="002F04B0"/>
    <w:rsid w:val="002F2206"/>
    <w:rsid w:val="002F5755"/>
    <w:rsid w:val="002F7915"/>
    <w:rsid w:val="003034FD"/>
    <w:rsid w:val="00312F08"/>
    <w:rsid w:val="00314E77"/>
    <w:rsid w:val="0032092D"/>
    <w:rsid w:val="00320D0B"/>
    <w:rsid w:val="003273BC"/>
    <w:rsid w:val="003319F1"/>
    <w:rsid w:val="00331C29"/>
    <w:rsid w:val="00331DA2"/>
    <w:rsid w:val="00332056"/>
    <w:rsid w:val="0033248E"/>
    <w:rsid w:val="00335DD4"/>
    <w:rsid w:val="00336909"/>
    <w:rsid w:val="00345C44"/>
    <w:rsid w:val="00370FEE"/>
    <w:rsid w:val="003762DA"/>
    <w:rsid w:val="00376EF5"/>
    <w:rsid w:val="003775E6"/>
    <w:rsid w:val="00381AFE"/>
    <w:rsid w:val="00381C03"/>
    <w:rsid w:val="0038732E"/>
    <w:rsid w:val="00392F25"/>
    <w:rsid w:val="0039776B"/>
    <w:rsid w:val="003A02B3"/>
    <w:rsid w:val="003A279B"/>
    <w:rsid w:val="003A50C2"/>
    <w:rsid w:val="003A5C65"/>
    <w:rsid w:val="003A740A"/>
    <w:rsid w:val="003B6DBA"/>
    <w:rsid w:val="003C1177"/>
    <w:rsid w:val="003C5F90"/>
    <w:rsid w:val="003D1976"/>
    <w:rsid w:val="003D6383"/>
    <w:rsid w:val="003E3CE1"/>
    <w:rsid w:val="003F47EC"/>
    <w:rsid w:val="00407265"/>
    <w:rsid w:val="004219C7"/>
    <w:rsid w:val="00421EFF"/>
    <w:rsid w:val="00422FF4"/>
    <w:rsid w:val="004257A7"/>
    <w:rsid w:val="00453CEE"/>
    <w:rsid w:val="004547EB"/>
    <w:rsid w:val="00455E03"/>
    <w:rsid w:val="004613CB"/>
    <w:rsid w:val="0046570C"/>
    <w:rsid w:val="004662C0"/>
    <w:rsid w:val="00471BC3"/>
    <w:rsid w:val="00471FC6"/>
    <w:rsid w:val="00483491"/>
    <w:rsid w:val="00485694"/>
    <w:rsid w:val="00491728"/>
    <w:rsid w:val="00492D84"/>
    <w:rsid w:val="00494189"/>
    <w:rsid w:val="004A01EE"/>
    <w:rsid w:val="004A4659"/>
    <w:rsid w:val="004A6217"/>
    <w:rsid w:val="004B4A63"/>
    <w:rsid w:val="004C1203"/>
    <w:rsid w:val="004C3718"/>
    <w:rsid w:val="004C395E"/>
    <w:rsid w:val="004C54B6"/>
    <w:rsid w:val="004C6BCD"/>
    <w:rsid w:val="004C7637"/>
    <w:rsid w:val="004D5353"/>
    <w:rsid w:val="004E1F7D"/>
    <w:rsid w:val="004E5CBC"/>
    <w:rsid w:val="004E5E64"/>
    <w:rsid w:val="004F65A5"/>
    <w:rsid w:val="004F6C03"/>
    <w:rsid w:val="005000E2"/>
    <w:rsid w:val="00503EDF"/>
    <w:rsid w:val="00504049"/>
    <w:rsid w:val="005228CB"/>
    <w:rsid w:val="00523C47"/>
    <w:rsid w:val="005255C3"/>
    <w:rsid w:val="0052652E"/>
    <w:rsid w:val="00534839"/>
    <w:rsid w:val="005348EE"/>
    <w:rsid w:val="005366A1"/>
    <w:rsid w:val="00543616"/>
    <w:rsid w:val="00546DF8"/>
    <w:rsid w:val="00551177"/>
    <w:rsid w:val="00551419"/>
    <w:rsid w:val="00554100"/>
    <w:rsid w:val="00554398"/>
    <w:rsid w:val="005616BF"/>
    <w:rsid w:val="00572723"/>
    <w:rsid w:val="005737AD"/>
    <w:rsid w:val="00573C25"/>
    <w:rsid w:val="00574EB1"/>
    <w:rsid w:val="00575087"/>
    <w:rsid w:val="00577D45"/>
    <w:rsid w:val="005845B0"/>
    <w:rsid w:val="005912A7"/>
    <w:rsid w:val="005A2285"/>
    <w:rsid w:val="005A3372"/>
    <w:rsid w:val="005B79D0"/>
    <w:rsid w:val="005C1A1A"/>
    <w:rsid w:val="005C6A2E"/>
    <w:rsid w:val="005C7F44"/>
    <w:rsid w:val="005D63BA"/>
    <w:rsid w:val="005D7A9E"/>
    <w:rsid w:val="005E16C6"/>
    <w:rsid w:val="005E3E8D"/>
    <w:rsid w:val="005E4A43"/>
    <w:rsid w:val="005E6169"/>
    <w:rsid w:val="005E7190"/>
    <w:rsid w:val="005F0191"/>
    <w:rsid w:val="005F4A21"/>
    <w:rsid w:val="00603402"/>
    <w:rsid w:val="00603C3D"/>
    <w:rsid w:val="00603E4C"/>
    <w:rsid w:val="00606DF0"/>
    <w:rsid w:val="006123EB"/>
    <w:rsid w:val="006128D3"/>
    <w:rsid w:val="0061612F"/>
    <w:rsid w:val="00620799"/>
    <w:rsid w:val="00621F85"/>
    <w:rsid w:val="00625A06"/>
    <w:rsid w:val="0063262E"/>
    <w:rsid w:val="00635CD0"/>
    <w:rsid w:val="00637B5C"/>
    <w:rsid w:val="00637BFD"/>
    <w:rsid w:val="00637D50"/>
    <w:rsid w:val="006418E5"/>
    <w:rsid w:val="00642E74"/>
    <w:rsid w:val="006438FA"/>
    <w:rsid w:val="0064524D"/>
    <w:rsid w:val="006523CE"/>
    <w:rsid w:val="00664FEB"/>
    <w:rsid w:val="006674CD"/>
    <w:rsid w:val="0067323B"/>
    <w:rsid w:val="00673AF5"/>
    <w:rsid w:val="00681A19"/>
    <w:rsid w:val="00690B94"/>
    <w:rsid w:val="00691162"/>
    <w:rsid w:val="006929B9"/>
    <w:rsid w:val="00695EDE"/>
    <w:rsid w:val="006A3782"/>
    <w:rsid w:val="006B2AB2"/>
    <w:rsid w:val="006B5A03"/>
    <w:rsid w:val="006D1106"/>
    <w:rsid w:val="006E0C52"/>
    <w:rsid w:val="006E2170"/>
    <w:rsid w:val="006E25A1"/>
    <w:rsid w:val="006E5AFA"/>
    <w:rsid w:val="006F454B"/>
    <w:rsid w:val="006F654B"/>
    <w:rsid w:val="006F6C38"/>
    <w:rsid w:val="006F724E"/>
    <w:rsid w:val="00700770"/>
    <w:rsid w:val="007014E8"/>
    <w:rsid w:val="007038D9"/>
    <w:rsid w:val="00711920"/>
    <w:rsid w:val="007121AC"/>
    <w:rsid w:val="00715CF7"/>
    <w:rsid w:val="00723366"/>
    <w:rsid w:val="00726499"/>
    <w:rsid w:val="00726FC6"/>
    <w:rsid w:val="00732B22"/>
    <w:rsid w:val="00736153"/>
    <w:rsid w:val="00757539"/>
    <w:rsid w:val="007633C8"/>
    <w:rsid w:val="00765306"/>
    <w:rsid w:val="007725F6"/>
    <w:rsid w:val="007734C7"/>
    <w:rsid w:val="0078345E"/>
    <w:rsid w:val="00785673"/>
    <w:rsid w:val="00787F5B"/>
    <w:rsid w:val="0079152F"/>
    <w:rsid w:val="00792211"/>
    <w:rsid w:val="007A3063"/>
    <w:rsid w:val="007B07AB"/>
    <w:rsid w:val="007B07F0"/>
    <w:rsid w:val="007B187D"/>
    <w:rsid w:val="007C0279"/>
    <w:rsid w:val="007C36C6"/>
    <w:rsid w:val="007C5CFB"/>
    <w:rsid w:val="007C6331"/>
    <w:rsid w:val="007C716D"/>
    <w:rsid w:val="007C74FE"/>
    <w:rsid w:val="007D3C62"/>
    <w:rsid w:val="007F04AC"/>
    <w:rsid w:val="007F7DF4"/>
    <w:rsid w:val="00802952"/>
    <w:rsid w:val="00815E0E"/>
    <w:rsid w:val="00817387"/>
    <w:rsid w:val="00820752"/>
    <w:rsid w:val="00825242"/>
    <w:rsid w:val="00827F20"/>
    <w:rsid w:val="008349AE"/>
    <w:rsid w:val="008431BF"/>
    <w:rsid w:val="00850D57"/>
    <w:rsid w:val="00862141"/>
    <w:rsid w:val="00865C60"/>
    <w:rsid w:val="00875B3A"/>
    <w:rsid w:val="00876536"/>
    <w:rsid w:val="00880223"/>
    <w:rsid w:val="00885435"/>
    <w:rsid w:val="00887A28"/>
    <w:rsid w:val="008900E0"/>
    <w:rsid w:val="00897683"/>
    <w:rsid w:val="008A2ECC"/>
    <w:rsid w:val="008A395B"/>
    <w:rsid w:val="008A537F"/>
    <w:rsid w:val="008A6863"/>
    <w:rsid w:val="008C62DC"/>
    <w:rsid w:val="008D2D32"/>
    <w:rsid w:val="008D383F"/>
    <w:rsid w:val="008D54DF"/>
    <w:rsid w:val="008D5BD7"/>
    <w:rsid w:val="008E1756"/>
    <w:rsid w:val="008F3A30"/>
    <w:rsid w:val="008F47B8"/>
    <w:rsid w:val="008F520F"/>
    <w:rsid w:val="008F6AFE"/>
    <w:rsid w:val="009032E6"/>
    <w:rsid w:val="009067C2"/>
    <w:rsid w:val="009202AE"/>
    <w:rsid w:val="00922DD5"/>
    <w:rsid w:val="00925FAF"/>
    <w:rsid w:val="009350F6"/>
    <w:rsid w:val="00937ADE"/>
    <w:rsid w:val="00952EC1"/>
    <w:rsid w:val="00955D63"/>
    <w:rsid w:val="0097113E"/>
    <w:rsid w:val="00980FF4"/>
    <w:rsid w:val="0098380A"/>
    <w:rsid w:val="00985728"/>
    <w:rsid w:val="0098740F"/>
    <w:rsid w:val="0099148D"/>
    <w:rsid w:val="009A19EE"/>
    <w:rsid w:val="009A424E"/>
    <w:rsid w:val="009A5332"/>
    <w:rsid w:val="009A5634"/>
    <w:rsid w:val="009B3E3C"/>
    <w:rsid w:val="009B4B60"/>
    <w:rsid w:val="009B6A73"/>
    <w:rsid w:val="009C1098"/>
    <w:rsid w:val="009C5507"/>
    <w:rsid w:val="009D0D4F"/>
    <w:rsid w:val="009D15F9"/>
    <w:rsid w:val="009D2E45"/>
    <w:rsid w:val="009D52ED"/>
    <w:rsid w:val="009E15DD"/>
    <w:rsid w:val="009E429E"/>
    <w:rsid w:val="009F12A9"/>
    <w:rsid w:val="009F48D4"/>
    <w:rsid w:val="009F6AFA"/>
    <w:rsid w:val="00A003BA"/>
    <w:rsid w:val="00A018BD"/>
    <w:rsid w:val="00A01B8A"/>
    <w:rsid w:val="00A235F7"/>
    <w:rsid w:val="00A2580E"/>
    <w:rsid w:val="00A31170"/>
    <w:rsid w:val="00A34278"/>
    <w:rsid w:val="00A42CE2"/>
    <w:rsid w:val="00A42F24"/>
    <w:rsid w:val="00A476E4"/>
    <w:rsid w:val="00A535C3"/>
    <w:rsid w:val="00A56720"/>
    <w:rsid w:val="00A675FE"/>
    <w:rsid w:val="00A74059"/>
    <w:rsid w:val="00A75637"/>
    <w:rsid w:val="00A80904"/>
    <w:rsid w:val="00A83231"/>
    <w:rsid w:val="00A901CF"/>
    <w:rsid w:val="00A9183A"/>
    <w:rsid w:val="00A9496E"/>
    <w:rsid w:val="00A94B60"/>
    <w:rsid w:val="00A961AA"/>
    <w:rsid w:val="00A962A2"/>
    <w:rsid w:val="00AB0F2F"/>
    <w:rsid w:val="00AB1F26"/>
    <w:rsid w:val="00AC4815"/>
    <w:rsid w:val="00AC709D"/>
    <w:rsid w:val="00AD1FAE"/>
    <w:rsid w:val="00AD4E11"/>
    <w:rsid w:val="00AD621F"/>
    <w:rsid w:val="00AE0CD8"/>
    <w:rsid w:val="00AF0768"/>
    <w:rsid w:val="00B00A49"/>
    <w:rsid w:val="00B0172F"/>
    <w:rsid w:val="00B01BD2"/>
    <w:rsid w:val="00B06EF2"/>
    <w:rsid w:val="00B070F8"/>
    <w:rsid w:val="00B21545"/>
    <w:rsid w:val="00B238AC"/>
    <w:rsid w:val="00B24894"/>
    <w:rsid w:val="00B26189"/>
    <w:rsid w:val="00B31BB1"/>
    <w:rsid w:val="00B31DD8"/>
    <w:rsid w:val="00B401E6"/>
    <w:rsid w:val="00B50294"/>
    <w:rsid w:val="00B5192E"/>
    <w:rsid w:val="00B6536B"/>
    <w:rsid w:val="00B71C9B"/>
    <w:rsid w:val="00B72072"/>
    <w:rsid w:val="00B744F8"/>
    <w:rsid w:val="00B769C6"/>
    <w:rsid w:val="00BC4426"/>
    <w:rsid w:val="00BC46C5"/>
    <w:rsid w:val="00BD3237"/>
    <w:rsid w:val="00BD67FA"/>
    <w:rsid w:val="00BE1538"/>
    <w:rsid w:val="00BE4E29"/>
    <w:rsid w:val="00BF114E"/>
    <w:rsid w:val="00BF3AF7"/>
    <w:rsid w:val="00BF4F16"/>
    <w:rsid w:val="00C008A6"/>
    <w:rsid w:val="00C01030"/>
    <w:rsid w:val="00C0119F"/>
    <w:rsid w:val="00C06BDD"/>
    <w:rsid w:val="00C154C0"/>
    <w:rsid w:val="00C15C30"/>
    <w:rsid w:val="00C2012E"/>
    <w:rsid w:val="00C20E31"/>
    <w:rsid w:val="00C34087"/>
    <w:rsid w:val="00C435F5"/>
    <w:rsid w:val="00C64BF2"/>
    <w:rsid w:val="00C64C39"/>
    <w:rsid w:val="00C657E4"/>
    <w:rsid w:val="00C65EEB"/>
    <w:rsid w:val="00C70F1B"/>
    <w:rsid w:val="00C71851"/>
    <w:rsid w:val="00C72BC9"/>
    <w:rsid w:val="00C800AC"/>
    <w:rsid w:val="00C801BF"/>
    <w:rsid w:val="00C839E4"/>
    <w:rsid w:val="00C87A00"/>
    <w:rsid w:val="00C911FD"/>
    <w:rsid w:val="00C94EF7"/>
    <w:rsid w:val="00C97AD8"/>
    <w:rsid w:val="00CA3611"/>
    <w:rsid w:val="00CA5FC5"/>
    <w:rsid w:val="00CB15A4"/>
    <w:rsid w:val="00CB34FE"/>
    <w:rsid w:val="00CC3A26"/>
    <w:rsid w:val="00CC4622"/>
    <w:rsid w:val="00CC55DD"/>
    <w:rsid w:val="00CD5CEF"/>
    <w:rsid w:val="00CD7C4D"/>
    <w:rsid w:val="00CE0FCE"/>
    <w:rsid w:val="00CE3993"/>
    <w:rsid w:val="00CF04ED"/>
    <w:rsid w:val="00CF1C78"/>
    <w:rsid w:val="00D123F6"/>
    <w:rsid w:val="00D14547"/>
    <w:rsid w:val="00D20F0B"/>
    <w:rsid w:val="00D2489A"/>
    <w:rsid w:val="00D30635"/>
    <w:rsid w:val="00D35B64"/>
    <w:rsid w:val="00D37A8B"/>
    <w:rsid w:val="00D37E83"/>
    <w:rsid w:val="00D424C1"/>
    <w:rsid w:val="00D44EF6"/>
    <w:rsid w:val="00D50F79"/>
    <w:rsid w:val="00D5362D"/>
    <w:rsid w:val="00D543CC"/>
    <w:rsid w:val="00D60E54"/>
    <w:rsid w:val="00D611BA"/>
    <w:rsid w:val="00D65A78"/>
    <w:rsid w:val="00D72BBC"/>
    <w:rsid w:val="00D757EC"/>
    <w:rsid w:val="00D7583C"/>
    <w:rsid w:val="00D77765"/>
    <w:rsid w:val="00D80AE3"/>
    <w:rsid w:val="00D826A2"/>
    <w:rsid w:val="00D85748"/>
    <w:rsid w:val="00D8691A"/>
    <w:rsid w:val="00D91385"/>
    <w:rsid w:val="00D91797"/>
    <w:rsid w:val="00D9263D"/>
    <w:rsid w:val="00D966F9"/>
    <w:rsid w:val="00DA07CA"/>
    <w:rsid w:val="00DA1DEE"/>
    <w:rsid w:val="00DA204D"/>
    <w:rsid w:val="00DA2D42"/>
    <w:rsid w:val="00DB391E"/>
    <w:rsid w:val="00DB5061"/>
    <w:rsid w:val="00DC1EDE"/>
    <w:rsid w:val="00DC4020"/>
    <w:rsid w:val="00DC4874"/>
    <w:rsid w:val="00DD7245"/>
    <w:rsid w:val="00DD73DA"/>
    <w:rsid w:val="00DE3185"/>
    <w:rsid w:val="00DE49B5"/>
    <w:rsid w:val="00DF02C4"/>
    <w:rsid w:val="00DF2EB8"/>
    <w:rsid w:val="00DF3DF0"/>
    <w:rsid w:val="00E03CAF"/>
    <w:rsid w:val="00E04E5A"/>
    <w:rsid w:val="00E05461"/>
    <w:rsid w:val="00E128D2"/>
    <w:rsid w:val="00E14AE5"/>
    <w:rsid w:val="00E14BA7"/>
    <w:rsid w:val="00E22348"/>
    <w:rsid w:val="00E307E4"/>
    <w:rsid w:val="00E31000"/>
    <w:rsid w:val="00E35870"/>
    <w:rsid w:val="00E41416"/>
    <w:rsid w:val="00E52BD4"/>
    <w:rsid w:val="00E56292"/>
    <w:rsid w:val="00E636F1"/>
    <w:rsid w:val="00E7484E"/>
    <w:rsid w:val="00E75CE3"/>
    <w:rsid w:val="00E77F25"/>
    <w:rsid w:val="00E82411"/>
    <w:rsid w:val="00E90838"/>
    <w:rsid w:val="00EA3B6D"/>
    <w:rsid w:val="00EB03C0"/>
    <w:rsid w:val="00EB205D"/>
    <w:rsid w:val="00EE52B6"/>
    <w:rsid w:val="00EE6B56"/>
    <w:rsid w:val="00EE6F8D"/>
    <w:rsid w:val="00EF1F2A"/>
    <w:rsid w:val="00F014B4"/>
    <w:rsid w:val="00F11789"/>
    <w:rsid w:val="00F1414E"/>
    <w:rsid w:val="00F1548A"/>
    <w:rsid w:val="00F16525"/>
    <w:rsid w:val="00F16E7E"/>
    <w:rsid w:val="00F33B9F"/>
    <w:rsid w:val="00F351EE"/>
    <w:rsid w:val="00F41B03"/>
    <w:rsid w:val="00F44F32"/>
    <w:rsid w:val="00F4501D"/>
    <w:rsid w:val="00F508D5"/>
    <w:rsid w:val="00F54066"/>
    <w:rsid w:val="00F62F5C"/>
    <w:rsid w:val="00F73FE4"/>
    <w:rsid w:val="00F80D21"/>
    <w:rsid w:val="00F80E5B"/>
    <w:rsid w:val="00F8109F"/>
    <w:rsid w:val="00F84D56"/>
    <w:rsid w:val="00F85596"/>
    <w:rsid w:val="00F871AA"/>
    <w:rsid w:val="00F92891"/>
    <w:rsid w:val="00F93FDC"/>
    <w:rsid w:val="00FB5276"/>
    <w:rsid w:val="00FC420F"/>
    <w:rsid w:val="00FC6F44"/>
    <w:rsid w:val="00FD59C5"/>
    <w:rsid w:val="00FE3CE0"/>
    <w:rsid w:val="013F7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9"/>
    <w:semiHidden/>
    <w:unhideWhenUsed/>
    <w:uiPriority w:val="99"/>
    <w:pPr>
      <w:ind w:left="100" w:leftChars="2500"/>
    </w:pPr>
  </w:style>
  <w:style w:type="paragraph" w:styleId="4">
    <w:name w:val="Balloon Text"/>
    <w:basedOn w:val="1"/>
    <w:link w:val="16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1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8">
    <w:name w:val="Title"/>
    <w:basedOn w:val="1"/>
    <w:next w:val="1"/>
    <w:link w:val="15"/>
    <w:qFormat/>
    <w:uiPriority w:val="0"/>
    <w:pPr>
      <w:spacing w:before="240" w:after="60"/>
      <w:jc w:val="center"/>
      <w:outlineLvl w:val="0"/>
    </w:pPr>
    <w:rPr>
      <w:rFonts w:ascii="Calibri Light" w:hAnsi="Calibri Light"/>
      <w:b/>
      <w:bCs/>
      <w:sz w:val="32"/>
      <w:szCs w:val="32"/>
    </w:rPr>
  </w:style>
  <w:style w:type="character" w:styleId="11">
    <w:name w:val="Emphasis"/>
    <w:basedOn w:val="10"/>
    <w:qFormat/>
    <w:uiPriority w:val="20"/>
    <w:rPr>
      <w:i/>
      <w:iCs/>
    </w:rPr>
  </w:style>
  <w:style w:type="character" w:styleId="12">
    <w:name w:val="Hyperlink"/>
    <w:basedOn w:val="10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3">
    <w:name w:val="页眉 Char"/>
    <w:basedOn w:val="10"/>
    <w:link w:val="6"/>
    <w:uiPriority w:val="99"/>
    <w:rPr>
      <w:rFonts w:ascii="Times New Roman" w:hAnsi="Times New Roman" w:eastAsia="宋体" w:cs="Times New Roman"/>
      <w:sz w:val="18"/>
      <w:szCs w:val="18"/>
    </w:rPr>
  </w:style>
  <w:style w:type="paragraph" w:styleId="14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character" w:customStyle="1" w:styleId="15">
    <w:name w:val="标题 Char"/>
    <w:basedOn w:val="10"/>
    <w:link w:val="8"/>
    <w:uiPriority w:val="0"/>
    <w:rPr>
      <w:rFonts w:ascii="Calibri Light" w:hAnsi="Calibri Light" w:eastAsia="宋体" w:cs="Times New Roman"/>
      <w:b/>
      <w:bCs/>
      <w:sz w:val="32"/>
      <w:szCs w:val="32"/>
    </w:rPr>
  </w:style>
  <w:style w:type="character" w:customStyle="1" w:styleId="16">
    <w:name w:val="批注框文本 Char"/>
    <w:basedOn w:val="10"/>
    <w:link w:val="4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7">
    <w:name w:val="页脚 Char"/>
    <w:basedOn w:val="10"/>
    <w:link w:val="5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8">
    <w:name w:val="标题 1 Char"/>
    <w:basedOn w:val="10"/>
    <w:link w:val="2"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9">
    <w:name w:val="日期 Char"/>
    <w:basedOn w:val="10"/>
    <w:link w:val="3"/>
    <w:semiHidden/>
    <w:uiPriority w:val="99"/>
    <w:rPr>
      <w:rFonts w:ascii="Times New Roman" w:hAnsi="Times New Roman" w:eastAsia="宋体" w:cs="Times New Roman"/>
      <w:szCs w:val="24"/>
    </w:rPr>
  </w:style>
  <w:style w:type="paragraph" w:customStyle="1" w:styleId="20">
    <w:name w:val="chs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E616B4D-FF47-4B8E-B7CF-B2F61F72657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204</Words>
  <Characters>1164</Characters>
  <Lines>9</Lines>
  <Paragraphs>2</Paragraphs>
  <TotalTime>152</TotalTime>
  <ScaleCrop>false</ScaleCrop>
  <LinksUpToDate>false</LinksUpToDate>
  <CharactersWithSpaces>1366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2021-11-24T06:59:00Z</dcterms:created>
  <dc:creator>China</dc:creator>
  <cp:lastModifiedBy>陈星</cp:lastModifiedBy>
  <cp:lastPrinted>2021-04-21T05:45:00Z</cp:lastPrinted>
  <dcterms:modified xsi:type="dcterms:W3CDTF">2021-12-09T00:49:53Z</dcterms:modified>
  <cp:revision>50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EB9CCE8102B84020A91041B4C50274C1</vt:lpwstr>
  </property>
</Properties>
</file>