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72263">
      <w:pPr>
        <w:spacing w:line="360" w:lineRule="auto"/>
        <w:jc w:val="both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25" w:name="_GoBack"/>
      <w:bookmarkEnd w:id="25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附件</w:t>
      </w:r>
    </w:p>
    <w:p w14:paraId="7403B84D">
      <w:pPr>
        <w:pStyle w:val="2"/>
        <w:bidi w:val="0"/>
        <w:jc w:val="center"/>
        <w:rPr>
          <w:rFonts w:hint="default"/>
          <w:lang w:val="en-US" w:eastAsia="zh-CN"/>
        </w:rPr>
      </w:pPr>
      <w:bookmarkStart w:id="0" w:name="_Toc9497"/>
      <w:r>
        <w:rPr>
          <w:rFonts w:hint="eastAsia"/>
          <w:lang w:val="en-US" w:eastAsia="zh-CN"/>
        </w:rPr>
        <w:t>前台操作手册</w:t>
      </w:r>
      <w:bookmarkEnd w:id="0"/>
      <w:r>
        <w:rPr>
          <w:rFonts w:hint="eastAsia"/>
          <w:lang w:val="en-US" w:eastAsia="zh-CN"/>
        </w:rPr>
        <w:t>目录</w:t>
      </w:r>
    </w:p>
    <w:sdt>
      <w:sdtPr>
        <w:rPr>
          <w:rFonts w:hint="eastAsia"/>
          <w:sz w:val="28"/>
          <w:szCs w:val="28"/>
          <w:lang w:val="en-US" w:eastAsia="zh-CN"/>
        </w:rPr>
        <w:id w:val="14745464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 w14:paraId="57C1E3FA">
          <w:pPr>
            <w:pStyle w:val="2"/>
            <w:keepNext/>
            <w:keepLines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240" w:lineRule="exact"/>
            <w:jc w:val="center"/>
            <w:textAlignment w:val="auto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</w:p>
        <w:p w14:paraId="0AD21298">
          <w:pPr>
            <w:pStyle w:val="9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_Toc24865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4"/>
              <w:szCs w:val="24"/>
              <w:lang w:val="en-US" w:eastAsia="zh-CN"/>
            </w:rPr>
            <w:t>一、登录注册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_Toc24865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0A525448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_Toc6186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1、 登录页面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_Toc6186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1CB906E4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_Toc9377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2、点击“忘记密码”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_Toc9377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61E4DF4D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_Toc20922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3、点击“立即注册”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_Toc20922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010B1689">
          <w:pPr>
            <w:pStyle w:val="9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_Toc23903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4"/>
              <w:szCs w:val="24"/>
              <w:lang w:val="en-US" w:eastAsia="zh-CN"/>
            </w:rPr>
            <w:t>二、首页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_Toc23903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03BA7C44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_Toc8784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1、 登录进入首页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_Toc8784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72E2E7F3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_Toc31185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2、首页我的申报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_Toc31185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2BEFFB5B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_Toc9859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3、个人信息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_Toc9859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365D161C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_Toc14692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4、修改密码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_Toc14692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23BD31D9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_Toc19390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5、申报须知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_Toc19390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0F9F12C4">
          <w:pPr>
            <w:pStyle w:val="9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_Toc7583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 xml:space="preserve">三、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新闻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动态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_Toc7583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6409CC22">
          <w:pPr>
            <w:pStyle w:val="9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_Toc3433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4"/>
              <w:szCs w:val="24"/>
              <w:lang w:val="en-US" w:eastAsia="zh-CN"/>
            </w:rPr>
            <w:t>四、新的申报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_Toc3433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0C38D39A">
          <w:pPr>
            <w:pStyle w:val="9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_Toc23013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4"/>
              <w:szCs w:val="24"/>
              <w:lang w:val="en-US" w:eastAsia="zh-CN"/>
            </w:rPr>
            <w:t>五、我的申报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_Toc23013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60074CCA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_Toc5254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1、 点击“我的申报”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_Toc5254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69127C40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_Toc30468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2、点击查看意见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_Toc30468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61D56F30">
          <w:pPr>
            <w:pStyle w:val="10"/>
            <w:tabs>
              <w:tab w:val="right" w:leader="dot" w:pos="8306"/>
            </w:tabs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_Toc20955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3、查看申报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_Toc20955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3FE1E8E8">
          <w:pPr>
            <w:rPr>
              <w:rFonts w:hint="eastAsia" w:asciiTheme="minorHAnsi" w:hAnsiTheme="minorHAns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  <w:sectPr>
              <w:footerReference r:id="rId3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 w14:paraId="5BB796DF">
      <w:p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pPr>
    </w:p>
    <w:p w14:paraId="24C01867">
      <w:pPr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1" w:name="_Toc24865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一、登录注册</w:t>
      </w:r>
      <w:bookmarkEnd w:id="1"/>
    </w:p>
    <w:p w14:paraId="3A957FA7">
      <w:pPr>
        <w:numPr>
          <w:ilvl w:val="0"/>
          <w:numId w:val="1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" w:name="_Toc618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登录页面</w:t>
      </w:r>
      <w:bookmarkEnd w:id="2"/>
    </w:p>
    <w:p w14:paraId="2498E556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登录页面分为两种登录形式：</w:t>
      </w:r>
    </w:p>
    <w:p w14:paraId="6D75E30E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密码登录，输入用户名/手机号、输入密码、输入验证码登录</w:t>
      </w:r>
    </w:p>
    <w:p w14:paraId="4B984FC1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手机登录，输入手机号，输入短信验证码登录</w:t>
      </w:r>
    </w:p>
    <w:p w14:paraId="5E0713CC">
      <w:r>
        <w:drawing>
          <wp:inline distT="0" distB="0" distL="114300" distR="114300">
            <wp:extent cx="5260975" cy="2588260"/>
            <wp:effectExtent l="0" t="0" r="1587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46D36"/>
    <w:p w14:paraId="135CE457">
      <w:pPr>
        <w:outlineLvl w:val="1"/>
        <w:rPr>
          <w:rFonts w:hint="default" w:eastAsiaTheme="minorEastAsia"/>
          <w:lang w:val="en-US" w:eastAsia="zh-CN"/>
        </w:rPr>
      </w:pPr>
      <w:bookmarkStart w:id="3" w:name="_Toc937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2、点击“忘记密码”</w:t>
      </w:r>
      <w:bookmarkEnd w:id="3"/>
    </w:p>
    <w:p w14:paraId="555E5350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忘记密码页面分为两种找回密码</w:t>
      </w:r>
    </w:p>
    <w:p w14:paraId="49C0F6AF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手机找回：输入手机号、短信验证码、设置新密码、确认密码确认修改</w:t>
      </w:r>
    </w:p>
    <w:p w14:paraId="79451399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邮箱找回：输入邮箱号、邮箱验证码、设置新密码、确认密码确认修改</w:t>
      </w:r>
    </w:p>
    <w:p w14:paraId="574FF0D6">
      <w:r>
        <w:drawing>
          <wp:inline distT="0" distB="0" distL="114300" distR="114300">
            <wp:extent cx="5260340" cy="2630170"/>
            <wp:effectExtent l="0" t="0" r="1651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630170"/>
            <wp:effectExtent l="0" t="0" r="1651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51252"/>
    <w:p w14:paraId="7A7CE8AA">
      <w:pPr>
        <w:numPr>
          <w:ilvl w:val="0"/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" w:name="_Toc2092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3、点击“立即注册”</w:t>
      </w:r>
      <w:bookmarkEnd w:id="4"/>
    </w:p>
    <w:p w14:paraId="5BC4DBE4">
      <w:p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点击“立即注册”填写相应的账号信息和基本资料（注意：开票类型根据选择的不同下面的数据填写的也不同。）填写完成过后点击“注册”，注册成功，可以登录进行查看以及申报</w:t>
      </w:r>
    </w:p>
    <w:p w14:paraId="57316E80">
      <w:r>
        <w:drawing>
          <wp:inline distT="0" distB="0" distL="114300" distR="114300">
            <wp:extent cx="5260340" cy="2630170"/>
            <wp:effectExtent l="0" t="0" r="1651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DE6D"/>
    <w:p w14:paraId="2717E5E7">
      <w:pPr>
        <w:numPr>
          <w:ilvl w:val="0"/>
          <w:numId w:val="0"/>
        </w:numPr>
        <w:outlineLvl w:val="0"/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5" w:name="_Toc23903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二、首页</w:t>
      </w:r>
      <w:bookmarkEnd w:id="5"/>
    </w:p>
    <w:p w14:paraId="32F7B18D">
      <w:pPr>
        <w:numPr>
          <w:ilvl w:val="0"/>
          <w:numId w:val="2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6" w:name="_Toc878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登录进入首页</w:t>
      </w:r>
      <w:bookmarkEnd w:id="6"/>
    </w:p>
    <w:p w14:paraId="45C16F53"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系统登录后页面默认进入首页，首页可以快捷的去到我的申报页面、个人注册信息修改和密码修改页面</w:t>
      </w:r>
    </w:p>
    <w:p w14:paraId="53383C02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2638425"/>
            <wp:effectExtent l="0" t="0" r="1143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4DEB8"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7" w:name="_Toc3118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2、首页我的申报</w:t>
      </w:r>
      <w:bookmarkEnd w:id="7"/>
    </w:p>
    <w:p w14:paraId="4A83A8E6"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点击首页上面的我的申报，页面进入我的申报页面</w:t>
      </w:r>
    </w:p>
    <w:p w14:paraId="5C1E1202">
      <w:pPr>
        <w:numPr>
          <w:ilvl w:val="0"/>
          <w:numId w:val="0"/>
        </w:numPr>
      </w:pPr>
      <w:r>
        <w:drawing>
          <wp:inline distT="0" distB="0" distL="114300" distR="114300">
            <wp:extent cx="5272405" cy="2089150"/>
            <wp:effectExtent l="0" t="0" r="4445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9F24B"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8" w:name="_Toc985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3、个人信息</w:t>
      </w:r>
      <w:bookmarkEnd w:id="8"/>
    </w:p>
    <w:p w14:paraId="756B3B2D">
      <w:pPr>
        <w:numPr>
          <w:ilvl w:val="0"/>
          <w:numId w:val="0"/>
        </w:numPr>
        <w:ind w:firstLine="480" w:firstLineChars="20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9" w:name="_Toc2156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点击“个人信息”，页面进入到个人信息页面，在修改信息页面可以修改注册的开票类型等信息。点击“确认”，信息修改成功。</w:t>
      </w:r>
      <w:bookmarkEnd w:id="9"/>
    </w:p>
    <w:p w14:paraId="22561F7F"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517775"/>
            <wp:effectExtent l="0" t="0" r="1651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65705">
      <w:pPr>
        <w:numPr>
          <w:ilvl w:val="0"/>
          <w:numId w:val="0"/>
        </w:numPr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517775"/>
            <wp:effectExtent l="0" t="0" r="1651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C2E0">
      <w:pPr>
        <w:numPr>
          <w:ilvl w:val="0"/>
          <w:numId w:val="0"/>
        </w:numPr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10" w:name="_Toc1469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4、修改密码</w:t>
      </w:r>
      <w:bookmarkEnd w:id="10"/>
    </w:p>
    <w:p w14:paraId="628AB83D">
      <w:pPr>
        <w:numPr>
          <w:ilvl w:val="0"/>
          <w:numId w:val="0"/>
        </w:num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点击“修改密码”，页面进入到修改密码页面，在修改密码页面输入正确是旧密码和新密码、确认密码。点击“确认”，密码修改成功。</w:t>
      </w:r>
    </w:p>
    <w:p w14:paraId="1273878B">
      <w:pPr>
        <w:numPr>
          <w:ilvl w:val="0"/>
          <w:numId w:val="0"/>
        </w:numPr>
      </w:pPr>
      <w:r>
        <w:drawing>
          <wp:inline distT="0" distB="0" distL="114300" distR="114300">
            <wp:extent cx="5260340" cy="2517775"/>
            <wp:effectExtent l="0" t="0" r="1651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61E0">
      <w:pPr>
        <w:numPr>
          <w:ilvl w:val="0"/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1" w:name="_Toc1939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5、申报须知</w:t>
      </w:r>
      <w:bookmarkEnd w:id="11"/>
    </w:p>
    <w:p w14:paraId="6B85719D"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申报须知由后台管理员上传的信息，前台可以直接查阅信息或直接下载信息</w:t>
      </w:r>
    </w:p>
    <w:p w14:paraId="49DAFA16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517775"/>
            <wp:effectExtent l="0" t="0" r="1651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CE704">
      <w:pPr>
        <w:numPr>
          <w:ilvl w:val="0"/>
          <w:numId w:val="3"/>
        </w:numPr>
        <w:outlineLvl w:val="0"/>
        <w:rPr>
          <w:rFonts w:ascii="微软雅黑" w:hAnsi="微软雅黑" w:eastAsia="微软雅黑" w:cs="微软雅黑"/>
          <w:b/>
          <w:sz w:val="30"/>
          <w:szCs w:val="30"/>
        </w:rPr>
      </w:pPr>
      <w:bookmarkStart w:id="12" w:name="_Toc27599"/>
      <w:bookmarkStart w:id="13" w:name="_Toc7583"/>
      <w:r>
        <w:rPr>
          <w:rFonts w:hint="eastAsia" w:ascii="微软雅黑" w:hAnsi="微软雅黑" w:eastAsia="微软雅黑" w:cs="微软雅黑"/>
          <w:b/>
          <w:sz w:val="30"/>
          <w:szCs w:val="30"/>
          <w:lang w:val="en-US" w:eastAsia="zh-CN"/>
        </w:rPr>
        <w:t>新闻</w:t>
      </w:r>
      <w:r>
        <w:rPr>
          <w:rFonts w:hint="eastAsia" w:ascii="微软雅黑" w:hAnsi="微软雅黑" w:eastAsia="微软雅黑" w:cs="微软雅黑"/>
          <w:b/>
          <w:sz w:val="30"/>
          <w:szCs w:val="30"/>
        </w:rPr>
        <w:t>动态</w:t>
      </w:r>
      <w:bookmarkEnd w:id="12"/>
      <w:bookmarkEnd w:id="13"/>
    </w:p>
    <w:p w14:paraId="3AAF31E9">
      <w:pPr>
        <w:ind w:firstLine="480" w:firstLineChars="200"/>
        <w:outlineLvl w:val="1"/>
        <w:rPr>
          <w:rFonts w:ascii="微软雅黑" w:hAnsi="微软雅黑" w:eastAsia="微软雅黑" w:cs="微软雅黑"/>
          <w:sz w:val="24"/>
        </w:rPr>
      </w:pPr>
      <w:bookmarkStart w:id="14" w:name="_Toc2183"/>
      <w:bookmarkStart w:id="15" w:name="_Toc11208"/>
      <w:bookmarkStart w:id="16" w:name="_Toc4381"/>
      <w:bookmarkStart w:id="17" w:name="_Toc1403"/>
      <w:r>
        <w:rPr>
          <w:rFonts w:hint="eastAsia" w:ascii="微软雅黑" w:hAnsi="微软雅黑" w:eastAsia="微软雅黑" w:cs="微软雅黑"/>
          <w:sz w:val="24"/>
          <w:lang w:val="en-US" w:eastAsia="zh-CN"/>
        </w:rPr>
        <w:t>新闻</w:t>
      </w:r>
      <w:r>
        <w:rPr>
          <w:rFonts w:hint="eastAsia" w:ascii="微软雅黑" w:hAnsi="微软雅黑" w:eastAsia="微软雅黑" w:cs="微软雅黑"/>
          <w:sz w:val="24"/>
        </w:rPr>
        <w:t>动态显示</w:t>
      </w:r>
      <w:bookmarkEnd w:id="14"/>
      <w:bookmarkEnd w:id="15"/>
      <w:r>
        <w:rPr>
          <w:rFonts w:hint="eastAsia" w:ascii="微软雅黑" w:hAnsi="微软雅黑" w:eastAsia="微软雅黑" w:cs="微软雅黑"/>
          <w:sz w:val="24"/>
          <w:lang w:val="en-US" w:eastAsia="zh-CN"/>
        </w:rPr>
        <w:t>学会</w:t>
      </w:r>
      <w:r>
        <w:rPr>
          <w:rFonts w:hint="eastAsia" w:ascii="微软雅黑" w:hAnsi="微软雅黑" w:eastAsia="微软雅黑" w:cs="微软雅黑"/>
          <w:sz w:val="24"/>
        </w:rPr>
        <w:t>这边发布的一些动态信息，可以点击进行查看。</w:t>
      </w:r>
      <w:bookmarkEnd w:id="16"/>
      <w:bookmarkEnd w:id="17"/>
    </w:p>
    <w:p w14:paraId="2C592B50">
      <w:pPr>
        <w:numPr>
          <w:ilvl w:val="0"/>
          <w:numId w:val="0"/>
        </w:numPr>
        <w:outlineLvl w:val="0"/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18" w:name="_Toc12148"/>
      <w:r>
        <w:drawing>
          <wp:inline distT="0" distB="0" distL="114300" distR="114300">
            <wp:extent cx="5260340" cy="2630170"/>
            <wp:effectExtent l="0" t="0" r="16510" b="1778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14:paraId="5AEA1569">
      <w:pPr>
        <w:numPr>
          <w:ilvl w:val="0"/>
          <w:numId w:val="0"/>
        </w:numPr>
        <w:outlineLvl w:val="0"/>
        <w:rPr>
          <w:rFonts w:hint="default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19" w:name="_Toc3433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四、新的申报</w:t>
      </w:r>
      <w:bookmarkEnd w:id="19"/>
    </w:p>
    <w:p w14:paraId="4527925E">
      <w:pPr>
        <w:numPr>
          <w:ilvl w:val="0"/>
          <w:numId w:val="0"/>
        </w:numPr>
        <w:ind w:leftChars="0"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在新的申报处显示可以提交申报的项目，此次申报的是中国航海学会青年科技奖和科学技术创新（个人）奖</w:t>
      </w:r>
    </w:p>
    <w:p w14:paraId="11C325E1">
      <w:pPr>
        <w:numPr>
          <w:ilvl w:val="0"/>
          <w:numId w:val="0"/>
        </w:numPr>
        <w:ind w:leftChars="0"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点击“填写申报内容”，页面弹出须知，阅读须知后，点击“同意下一步”页面进入提交申报页面</w:t>
      </w:r>
    </w:p>
    <w:p w14:paraId="6A025AE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611120"/>
            <wp:effectExtent l="0" t="0" r="5080" b="1778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CA5E">
      <w:pPr>
        <w:numPr>
          <w:ilvl w:val="0"/>
          <w:numId w:val="4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0" w:name="_Toc775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填写申报信息</w:t>
      </w:r>
      <w:bookmarkEnd w:id="20"/>
    </w:p>
    <w:p w14:paraId="768EE031">
      <w:pPr>
        <w:numPr>
          <w:ilvl w:val="0"/>
          <w:numId w:val="0"/>
        </w:num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进入填写申报页面，字段前面带有星号的是必填（必须填写），点击“暂存”按钮，数据暂存成功，数据暂存后，页面退出，重新进入可以继续填报。可以点击下载文件进行下载模板文件，补充后盖章回传。</w:t>
      </w:r>
    </w:p>
    <w:p w14:paraId="27783EDE">
      <w:pPr>
        <w:numPr>
          <w:ilvl w:val="0"/>
          <w:numId w:val="0"/>
        </w:num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填写完步骤上的信息点击提交，点击提交之后即数据提交。申报完成进入评审状态</w:t>
      </w:r>
    </w:p>
    <w:p w14:paraId="3B9CE141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2693035"/>
            <wp:effectExtent l="0" t="0" r="5715" b="1206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A217">
      <w:pPr>
        <w:numPr>
          <w:ilvl w:val="0"/>
          <w:numId w:val="0"/>
        </w:numPr>
        <w:ind w:leftChars="0"/>
      </w:pPr>
    </w:p>
    <w:p w14:paraId="3998C7D4">
      <w:pPr>
        <w:numPr>
          <w:ilvl w:val="0"/>
          <w:numId w:val="0"/>
        </w:numPr>
        <w:outlineLvl w:val="1"/>
        <w:rPr>
          <w:rFonts w:hint="default" w:eastAsiaTheme="minorEastAsia"/>
          <w:lang w:val="en-US" w:eastAsia="zh-CN"/>
        </w:rPr>
      </w:pPr>
    </w:p>
    <w:p w14:paraId="6C02D439">
      <w:pPr>
        <w:numPr>
          <w:ilvl w:val="0"/>
          <w:numId w:val="0"/>
        </w:numPr>
        <w:ind w:leftChars="0"/>
      </w:pPr>
    </w:p>
    <w:p w14:paraId="54F1D34F">
      <w:pPr>
        <w:numPr>
          <w:ilvl w:val="0"/>
          <w:numId w:val="0"/>
        </w:numPr>
        <w:outlineLvl w:val="0"/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21" w:name="_Toc23013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五、我的申报</w:t>
      </w:r>
      <w:bookmarkEnd w:id="21"/>
    </w:p>
    <w:p w14:paraId="6EEFA34C">
      <w:pPr>
        <w:numPr>
          <w:ilvl w:val="0"/>
          <w:numId w:val="5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2" w:name="_Toc525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点击“我的申报”</w:t>
      </w:r>
      <w:bookmarkEnd w:id="22"/>
    </w:p>
    <w:p w14:paraId="5A34F57A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进入我的申报页面，可以对“暂存”或“驳回”的数据进行修改，可以查看审批意见，对申报中的数据进行删除，并对提交的申报数据进行撤回（后台管理员没有参与审核的数据）</w:t>
      </w:r>
    </w:p>
    <w:p w14:paraId="28253F1F">
      <w:pPr>
        <w:numPr>
          <w:ilvl w:val="0"/>
          <w:numId w:val="0"/>
        </w:numPr>
        <w:ind w:leftChars="0"/>
      </w:pPr>
    </w:p>
    <w:p w14:paraId="02E47D4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274570"/>
            <wp:effectExtent l="0" t="0" r="7620" b="1143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F590D">
      <w:pPr>
        <w:numPr>
          <w:ilvl w:val="0"/>
          <w:numId w:val="5"/>
        </w:numPr>
        <w:ind w:left="0" w:leftChars="0" w:firstLine="0" w:firstLine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3" w:name="_Toc30468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点击查看意见</w:t>
      </w:r>
      <w:bookmarkEnd w:id="23"/>
    </w:p>
    <w:p w14:paraId="770E6A6B">
      <w:pPr>
        <w:numPr>
          <w:ilvl w:val="0"/>
          <w:numId w:val="0"/>
        </w:numPr>
        <w:ind w:leftChars="0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点击查看意见可以进行状态的查看</w:t>
      </w:r>
    </w:p>
    <w:p w14:paraId="5BAB9BD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47640" cy="1501140"/>
            <wp:effectExtent l="0" t="0" r="1016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rcRect l="11454" r="4678" b="4859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56BA2">
      <w:pPr>
        <w:numPr>
          <w:ilvl w:val="0"/>
          <w:numId w:val="0"/>
        </w:numPr>
        <w:ind w:leftChars="0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24" w:name="_Toc2095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3、查看申报</w:t>
      </w:r>
      <w:bookmarkEnd w:id="24"/>
    </w:p>
    <w:p w14:paraId="46D3658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749425"/>
            <wp:effectExtent l="0" t="0" r="11430" b="317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98FE1">
      <w:pPr>
        <w:spacing w:line="360" w:lineRule="auto"/>
        <w:jc w:val="both"/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7D7904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853067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853067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C5C05B"/>
    <w:multiLevelType w:val="singleLevel"/>
    <w:tmpl w:val="8AC5C05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7B8A7C4"/>
    <w:multiLevelType w:val="singleLevel"/>
    <w:tmpl w:val="17B8A7C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6BDB292"/>
    <w:multiLevelType w:val="singleLevel"/>
    <w:tmpl w:val="46BDB29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47A9BBE"/>
    <w:multiLevelType w:val="singleLevel"/>
    <w:tmpl w:val="647A9BB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8E022A9"/>
    <w:multiLevelType w:val="singleLevel"/>
    <w:tmpl w:val="68E022A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5ODQyZTI1OWM0MzdmNWI3OGFhYzA3MWFiOWRlNGIifQ=="/>
    <w:docVar w:name="KSO_WPS_MARK_KEY" w:val="a63302e3-99e4-4543-85fe-346f0eaf72b0"/>
  </w:docVars>
  <w:rsids>
    <w:rsidRoot w:val="2DFA1B2D"/>
    <w:rsid w:val="002227D9"/>
    <w:rsid w:val="00575988"/>
    <w:rsid w:val="00591382"/>
    <w:rsid w:val="005E6A39"/>
    <w:rsid w:val="00900DC3"/>
    <w:rsid w:val="00D6792B"/>
    <w:rsid w:val="00E20539"/>
    <w:rsid w:val="00FC0DF9"/>
    <w:rsid w:val="010A6538"/>
    <w:rsid w:val="013C541E"/>
    <w:rsid w:val="01740978"/>
    <w:rsid w:val="01AA7D1B"/>
    <w:rsid w:val="02753F82"/>
    <w:rsid w:val="03EC4F5C"/>
    <w:rsid w:val="04F53600"/>
    <w:rsid w:val="05882122"/>
    <w:rsid w:val="078B7CA7"/>
    <w:rsid w:val="083E4D1A"/>
    <w:rsid w:val="0879506B"/>
    <w:rsid w:val="0A366C6D"/>
    <w:rsid w:val="0B6B4A2D"/>
    <w:rsid w:val="0DC122CF"/>
    <w:rsid w:val="0F141043"/>
    <w:rsid w:val="10C9511E"/>
    <w:rsid w:val="114C3C9C"/>
    <w:rsid w:val="12415B32"/>
    <w:rsid w:val="12701D45"/>
    <w:rsid w:val="13294654"/>
    <w:rsid w:val="13F54CC9"/>
    <w:rsid w:val="1429166F"/>
    <w:rsid w:val="15D2501B"/>
    <w:rsid w:val="161738B8"/>
    <w:rsid w:val="185540BD"/>
    <w:rsid w:val="19CC236A"/>
    <w:rsid w:val="1A420699"/>
    <w:rsid w:val="1B731546"/>
    <w:rsid w:val="1BBB151B"/>
    <w:rsid w:val="1FF67734"/>
    <w:rsid w:val="203B42C4"/>
    <w:rsid w:val="20992FDD"/>
    <w:rsid w:val="219A0368"/>
    <w:rsid w:val="224867F4"/>
    <w:rsid w:val="225B5556"/>
    <w:rsid w:val="23403191"/>
    <w:rsid w:val="23800CFA"/>
    <w:rsid w:val="23E02663"/>
    <w:rsid w:val="268F1044"/>
    <w:rsid w:val="26E92D0D"/>
    <w:rsid w:val="27D8516B"/>
    <w:rsid w:val="285A7E1A"/>
    <w:rsid w:val="2A001C1E"/>
    <w:rsid w:val="2B2F07C6"/>
    <w:rsid w:val="2B3E4EAD"/>
    <w:rsid w:val="2BD41267"/>
    <w:rsid w:val="2D79041E"/>
    <w:rsid w:val="2D8C0151"/>
    <w:rsid w:val="2DFA1B2D"/>
    <w:rsid w:val="3020108C"/>
    <w:rsid w:val="3037252D"/>
    <w:rsid w:val="31DB16FB"/>
    <w:rsid w:val="31FA24E6"/>
    <w:rsid w:val="325F3E47"/>
    <w:rsid w:val="32861C19"/>
    <w:rsid w:val="328C29A2"/>
    <w:rsid w:val="342B5F2F"/>
    <w:rsid w:val="34BE5EDA"/>
    <w:rsid w:val="34DE177C"/>
    <w:rsid w:val="35780580"/>
    <w:rsid w:val="358D7245"/>
    <w:rsid w:val="35EC1B49"/>
    <w:rsid w:val="35F21462"/>
    <w:rsid w:val="36E16C1C"/>
    <w:rsid w:val="3781549D"/>
    <w:rsid w:val="38D1083C"/>
    <w:rsid w:val="392D2E77"/>
    <w:rsid w:val="393022D9"/>
    <w:rsid w:val="3A6546CD"/>
    <w:rsid w:val="3B9C735B"/>
    <w:rsid w:val="3F770A3D"/>
    <w:rsid w:val="40AF7273"/>
    <w:rsid w:val="4168110E"/>
    <w:rsid w:val="416E09B3"/>
    <w:rsid w:val="41A84E5D"/>
    <w:rsid w:val="41AD2620"/>
    <w:rsid w:val="422449A5"/>
    <w:rsid w:val="42856DB5"/>
    <w:rsid w:val="43E50164"/>
    <w:rsid w:val="452A29F6"/>
    <w:rsid w:val="459B4B29"/>
    <w:rsid w:val="46B21F99"/>
    <w:rsid w:val="46FD0399"/>
    <w:rsid w:val="4A672DB4"/>
    <w:rsid w:val="4B50661E"/>
    <w:rsid w:val="4B871118"/>
    <w:rsid w:val="4C1F3A37"/>
    <w:rsid w:val="4C6D0CF6"/>
    <w:rsid w:val="4D3017F6"/>
    <w:rsid w:val="4FA86B92"/>
    <w:rsid w:val="4FD14D4D"/>
    <w:rsid w:val="4FF260E2"/>
    <w:rsid w:val="50870992"/>
    <w:rsid w:val="51AD6B1A"/>
    <w:rsid w:val="531545EB"/>
    <w:rsid w:val="543C0DCC"/>
    <w:rsid w:val="55EF101D"/>
    <w:rsid w:val="5723489B"/>
    <w:rsid w:val="58E95BA9"/>
    <w:rsid w:val="59271254"/>
    <w:rsid w:val="593C469E"/>
    <w:rsid w:val="59701E26"/>
    <w:rsid w:val="59D46859"/>
    <w:rsid w:val="5ABD7790"/>
    <w:rsid w:val="5C0476A0"/>
    <w:rsid w:val="5D3B61EF"/>
    <w:rsid w:val="60C247B0"/>
    <w:rsid w:val="61665605"/>
    <w:rsid w:val="61955BE0"/>
    <w:rsid w:val="620A09BF"/>
    <w:rsid w:val="62475A4D"/>
    <w:rsid w:val="629B7F14"/>
    <w:rsid w:val="63D834A2"/>
    <w:rsid w:val="64D97DA2"/>
    <w:rsid w:val="66420233"/>
    <w:rsid w:val="67302F6D"/>
    <w:rsid w:val="67B21283"/>
    <w:rsid w:val="67D048A4"/>
    <w:rsid w:val="68410C22"/>
    <w:rsid w:val="68A12D43"/>
    <w:rsid w:val="698B02B8"/>
    <w:rsid w:val="6B79100E"/>
    <w:rsid w:val="6B9E2823"/>
    <w:rsid w:val="6C1452D8"/>
    <w:rsid w:val="6CBF596C"/>
    <w:rsid w:val="6DB74400"/>
    <w:rsid w:val="6E012024"/>
    <w:rsid w:val="6E257648"/>
    <w:rsid w:val="6F500060"/>
    <w:rsid w:val="6FF60F63"/>
    <w:rsid w:val="70542388"/>
    <w:rsid w:val="706E5298"/>
    <w:rsid w:val="70D929B9"/>
    <w:rsid w:val="710B4AB2"/>
    <w:rsid w:val="71481B83"/>
    <w:rsid w:val="718415D1"/>
    <w:rsid w:val="71D86704"/>
    <w:rsid w:val="723627B7"/>
    <w:rsid w:val="72C43F90"/>
    <w:rsid w:val="7386133E"/>
    <w:rsid w:val="772462D7"/>
    <w:rsid w:val="773F597D"/>
    <w:rsid w:val="79582788"/>
    <w:rsid w:val="796C2DF5"/>
    <w:rsid w:val="796C59FF"/>
    <w:rsid w:val="79A85371"/>
    <w:rsid w:val="7C153EBF"/>
    <w:rsid w:val="7CD8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before="1200" w:beforeLines="0" w:line="20" w:lineRule="exact"/>
    </w:pPr>
    <w:rPr>
      <w:rFonts w:ascii="仿宋_GB2312" w:eastAsia="仿宋_GB2312"/>
      <w:sz w:val="30"/>
    </w:rPr>
  </w:style>
  <w:style w:type="paragraph" w:styleId="5">
    <w:name w:val="Body Text Indent"/>
    <w:basedOn w:val="1"/>
    <w:qFormat/>
    <w:uiPriority w:val="0"/>
    <w:pPr>
      <w:spacing w:after="120" w:afterLines="0"/>
      <w:ind w:left="420" w:leftChars="200"/>
    </w:p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Body Text First Indent 2"/>
    <w:basedOn w:val="5"/>
    <w:qFormat/>
    <w:uiPriority w:val="99"/>
    <w:pPr>
      <w:ind w:firstLine="420" w:firstLineChars="200"/>
    </w:pPr>
  </w:style>
  <w:style w:type="character" w:styleId="14">
    <w:name w:val="Hyperlink"/>
    <w:basedOn w:val="13"/>
    <w:qFormat/>
    <w:uiPriority w:val="0"/>
    <w:rPr>
      <w:color w:val="0000FF"/>
      <w:u w:val="single"/>
    </w:rPr>
  </w:style>
  <w:style w:type="character" w:customStyle="1" w:styleId="15">
    <w:name w:val="批注框文本 Char"/>
    <w:basedOn w:val="13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2154</Words>
  <Characters>2247</Characters>
  <Lines>7</Lines>
  <Paragraphs>2</Paragraphs>
  <TotalTime>4</TotalTime>
  <ScaleCrop>false</ScaleCrop>
  <LinksUpToDate>false</LinksUpToDate>
  <CharactersWithSpaces>2327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2024-03-18T01:52:00Z</dcterms:created>
  <dc:creator>徐静</dc:creator>
  <cp:lastModifiedBy>王琰</cp:lastModifiedBy>
  <dcterms:modified xsi:type="dcterms:W3CDTF">2026-03-27T06:27:17Z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BFD5F055F1CD427B85465622BB72E3DF_13</vt:lpwstr>
  </property>
  <property fmtid="{D5CDD505-2E9C-101B-9397-08002B2CF9AE}" pid="4" name="KSOTemplateDocerSaveRecord">
    <vt:lpwstr>eyJoZGlkIjoiM2E2ODAyZWE0ZDVhNWE5M2Y2MjAyZTc4YzkzZTg1ODMiLCJ1c2VySWQiOiIxNDQ0MTAyMjM1In0=</vt:lpwstr>
  </property>
</Properties>
</file>