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70" w:rsidRDefault="00432605" w:rsidP="00403370">
      <w:pPr>
        <w:widowControl/>
        <w:shd w:val="clear" w:color="auto" w:fill="FFFFFF"/>
        <w:spacing w:before="240" w:after="240" w:line="480" w:lineRule="atLeast"/>
        <w:jc w:val="center"/>
        <w:rPr>
          <w:rFonts w:ascii="微软雅黑" w:eastAsia="微软雅黑" w:hAnsi="微软雅黑" w:cs="宋体" w:hint="eastAsia"/>
          <w:b/>
          <w:bCs/>
          <w:color w:val="333333"/>
          <w:kern w:val="0"/>
          <w:sz w:val="36"/>
          <w:szCs w:val="36"/>
        </w:rPr>
      </w:pPr>
      <w:r w:rsidRPr="00432605">
        <w:rPr>
          <w:rFonts w:ascii="微软雅黑" w:eastAsia="微软雅黑" w:hAnsi="微软雅黑" w:cs="宋体" w:hint="eastAsia"/>
          <w:b/>
          <w:bCs/>
          <w:color w:val="333333"/>
          <w:kern w:val="0"/>
          <w:sz w:val="36"/>
          <w:szCs w:val="36"/>
        </w:rPr>
        <w:t>中国航海学会科学技术奖奖励办法</w:t>
      </w:r>
    </w:p>
    <w:p w:rsidR="00403370" w:rsidRPr="00432605" w:rsidRDefault="00403370" w:rsidP="00403370">
      <w:pPr>
        <w:widowControl/>
        <w:shd w:val="clear" w:color="auto" w:fill="FFFFFF"/>
        <w:spacing w:before="240" w:after="240" w:line="480" w:lineRule="atLeast"/>
        <w:jc w:val="center"/>
        <w:rPr>
          <w:rFonts w:ascii="微软雅黑" w:eastAsia="微软雅黑" w:hAnsi="微软雅黑" w:cs="宋体"/>
          <w:color w:val="333333"/>
          <w:kern w:val="0"/>
          <w:sz w:val="30"/>
          <w:szCs w:val="30"/>
        </w:rPr>
      </w:pPr>
      <w:r w:rsidRPr="00C85258">
        <w:rPr>
          <w:rFonts w:ascii="微软雅黑" w:eastAsia="微软雅黑" w:hAnsi="微软雅黑" w:cs="宋体" w:hint="eastAsia"/>
          <w:bCs/>
          <w:color w:val="333333"/>
          <w:kern w:val="0"/>
          <w:sz w:val="36"/>
          <w:szCs w:val="36"/>
        </w:rPr>
        <w:t>（</w:t>
      </w:r>
      <w:r w:rsidRPr="00432605">
        <w:rPr>
          <w:rFonts w:ascii="微软雅黑" w:eastAsia="微软雅黑" w:hAnsi="微软雅黑" w:cs="宋体" w:hint="eastAsia"/>
          <w:color w:val="333333"/>
          <w:kern w:val="0"/>
          <w:sz w:val="30"/>
          <w:szCs w:val="30"/>
        </w:rPr>
        <w:t>2012</w:t>
      </w:r>
      <w:r w:rsidR="006A6E4B">
        <w:rPr>
          <w:rFonts w:ascii="微软雅黑" w:eastAsia="微软雅黑" w:hAnsi="微软雅黑" w:cs="宋体" w:hint="eastAsia"/>
          <w:color w:val="333333"/>
          <w:kern w:val="0"/>
          <w:sz w:val="30"/>
          <w:szCs w:val="30"/>
        </w:rPr>
        <w:t>年颁布</w:t>
      </w:r>
      <w:r>
        <w:rPr>
          <w:rFonts w:ascii="微软雅黑" w:eastAsia="微软雅黑" w:hAnsi="微软雅黑" w:cs="宋体" w:hint="eastAsia"/>
          <w:color w:val="333333"/>
          <w:kern w:val="0"/>
          <w:sz w:val="30"/>
          <w:szCs w:val="30"/>
        </w:rPr>
        <w:t xml:space="preserve"> 对照版</w:t>
      </w:r>
      <w:r w:rsidRPr="00C85258">
        <w:rPr>
          <w:rFonts w:ascii="微软雅黑" w:eastAsia="微软雅黑" w:hAnsi="微软雅黑" w:cs="宋体" w:hint="eastAsia"/>
          <w:bCs/>
          <w:color w:val="333333"/>
          <w:kern w:val="0"/>
          <w:sz w:val="36"/>
          <w:szCs w:val="36"/>
        </w:rPr>
        <w:t>）</w:t>
      </w:r>
    </w:p>
    <w:p w:rsidR="00432605" w:rsidRPr="00432605" w:rsidRDefault="00432605" w:rsidP="00432605">
      <w:pPr>
        <w:widowControl/>
        <w:shd w:val="clear" w:color="auto" w:fill="FFFFFF"/>
        <w:spacing w:before="250" w:after="125"/>
        <w:jc w:val="center"/>
        <w:outlineLvl w:val="2"/>
        <w:rPr>
          <w:rFonts w:ascii="微软雅黑" w:eastAsia="微软雅黑" w:hAnsi="微软雅黑" w:cs="宋体"/>
          <w:b/>
          <w:bCs/>
          <w:color w:val="333333"/>
          <w:kern w:val="0"/>
          <w:sz w:val="30"/>
          <w:szCs w:val="30"/>
        </w:rPr>
      </w:pPr>
      <w:r w:rsidRPr="00432605">
        <w:rPr>
          <w:rFonts w:ascii="微软雅黑" w:eastAsia="微软雅黑" w:hAnsi="微软雅黑" w:cs="宋体" w:hint="eastAsia"/>
          <w:b/>
          <w:bCs/>
          <w:color w:val="333333"/>
          <w:kern w:val="0"/>
          <w:sz w:val="30"/>
          <w:szCs w:val="30"/>
        </w:rPr>
        <w:t>第一章</w:t>
      </w:r>
      <w:r w:rsidR="00FB7AB6">
        <w:rPr>
          <w:rFonts w:ascii="微软雅黑" w:eastAsia="微软雅黑" w:hAnsi="微软雅黑" w:cs="宋体" w:hint="eastAsia"/>
          <w:b/>
          <w:bCs/>
          <w:color w:val="333333"/>
          <w:kern w:val="0"/>
          <w:sz w:val="30"/>
          <w:szCs w:val="30"/>
        </w:rPr>
        <w:t xml:space="preserve"> </w:t>
      </w:r>
      <w:r w:rsidRPr="00432605">
        <w:rPr>
          <w:rFonts w:ascii="微软雅黑" w:eastAsia="微软雅黑" w:hAnsi="微软雅黑" w:cs="宋体" w:hint="eastAsia"/>
          <w:b/>
          <w:bCs/>
          <w:color w:val="333333"/>
          <w:kern w:val="0"/>
          <w:sz w:val="30"/>
          <w:szCs w:val="30"/>
        </w:rPr>
        <w:t xml:space="preserve"> 总</w:t>
      </w:r>
      <w:r w:rsidR="00FB7AB6">
        <w:rPr>
          <w:rFonts w:ascii="微软雅黑" w:eastAsia="微软雅黑" w:hAnsi="微软雅黑" w:cs="宋体" w:hint="eastAsia"/>
          <w:b/>
          <w:bCs/>
          <w:color w:val="333333"/>
          <w:kern w:val="0"/>
          <w:sz w:val="30"/>
          <w:szCs w:val="30"/>
        </w:rPr>
        <w:t xml:space="preserve"> </w:t>
      </w:r>
      <w:r w:rsidRPr="00432605">
        <w:rPr>
          <w:rFonts w:ascii="微软雅黑" w:eastAsia="微软雅黑" w:hAnsi="微软雅黑" w:cs="宋体" w:hint="eastAsia"/>
          <w:b/>
          <w:bCs/>
          <w:color w:val="333333"/>
          <w:kern w:val="0"/>
          <w:sz w:val="30"/>
          <w:szCs w:val="30"/>
        </w:rPr>
        <w:t xml:space="preserve"> 则</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微软雅黑" w:eastAsia="微软雅黑" w:hAnsi="微软雅黑" w:cs="宋体" w:hint="eastAsia"/>
          <w:b/>
          <w:bCs/>
          <w:color w:val="333333"/>
          <w:kern w:val="0"/>
          <w:sz w:val="30"/>
          <w:szCs w:val="30"/>
        </w:rPr>
        <w:t>第一条</w:t>
      </w:r>
      <w:r w:rsidRPr="00432605">
        <w:rPr>
          <w:rFonts w:ascii="微软雅黑" w:eastAsia="微软雅黑" w:hAnsi="微软雅黑" w:cs="宋体" w:hint="eastAsia"/>
          <w:color w:val="333333"/>
          <w:kern w:val="0"/>
          <w:sz w:val="30"/>
          <w:szCs w:val="30"/>
        </w:rPr>
        <w:t xml:space="preserve">  </w:t>
      </w:r>
      <w:r w:rsidRPr="00432605">
        <w:rPr>
          <w:rFonts w:asciiTheme="minorEastAsia" w:hAnsiTheme="minorEastAsia" w:cs="宋体" w:hint="eastAsia"/>
          <w:color w:val="333333"/>
          <w:kern w:val="0"/>
          <w:sz w:val="30"/>
          <w:szCs w:val="30"/>
        </w:rPr>
        <w:t>为奖励在航海领域、科学研究、技术创新与开发、科技成果的推广应用和实现高新技术产业化等方面取得成果或做出贡献的社会组织和个人，鼓励航海领域广大科技工作者的积极性和创造性，促进航海科技进步，加快航海事业的发展，根据中华人民共和国国务院发布的《国家科学技术奖励条例》和科学技术部发布的《社会力量设立科学技术奖管理办法》的有关规定，依据中华人民共和国科学技术部令13号《国家科学技术奖励条例实施细则》制定本办法。</w:t>
      </w:r>
    </w:p>
    <w:p w:rsidR="009F552B" w:rsidRDefault="00432605" w:rsidP="009F552B">
      <w:pPr>
        <w:shd w:val="clear" w:color="auto" w:fill="FFFFFF"/>
        <w:spacing w:before="240" w:after="240" w:line="480" w:lineRule="atLeast"/>
        <w:ind w:firstLine="482"/>
        <w:jc w:val="left"/>
        <w:rPr>
          <w:rFonts w:asciiTheme="minorEastAsia" w:hAnsiTheme="minorEastAsia" w:cs="宋体" w:hint="eastAsia"/>
          <w:color w:val="333333"/>
          <w:kern w:val="0"/>
          <w:sz w:val="30"/>
          <w:szCs w:val="30"/>
        </w:rPr>
      </w:pPr>
      <w:r w:rsidRPr="00432605">
        <w:rPr>
          <w:rFonts w:asciiTheme="minorEastAsia" w:hAnsiTheme="minorEastAsia" w:cs="宋体" w:hint="eastAsia"/>
          <w:b/>
          <w:bCs/>
          <w:color w:val="333333"/>
          <w:kern w:val="0"/>
          <w:sz w:val="30"/>
          <w:szCs w:val="30"/>
        </w:rPr>
        <w:t>第二条</w:t>
      </w:r>
      <w:r w:rsidRPr="00432605">
        <w:rPr>
          <w:rFonts w:asciiTheme="minorEastAsia" w:hAnsiTheme="minorEastAsia" w:cs="宋体" w:hint="eastAsia"/>
          <w:color w:val="333333"/>
          <w:kern w:val="0"/>
          <w:sz w:val="30"/>
          <w:szCs w:val="30"/>
        </w:rPr>
        <w:t>  中国航海学会科学技术奖（以下简称“中国航海科技奖”）是经国家科学技术部批准，在国家科学技术奖励工作办公室注册，由中国航海学会设立的面向全国航海领域及本团体会员的综合性奖项。“中国航海科技奖”的奖励工作受交通运输部指导，由中国航海学会组织实施和管理。</w:t>
      </w:r>
    </w:p>
    <w:p w:rsidR="009F552B" w:rsidRDefault="00432605" w:rsidP="009F552B">
      <w:pPr>
        <w:widowControl/>
        <w:shd w:val="clear" w:color="auto" w:fill="FFFFFF"/>
        <w:spacing w:line="480" w:lineRule="atLeast"/>
        <w:ind w:firstLine="480"/>
        <w:jc w:val="left"/>
        <w:rPr>
          <w:rFonts w:asciiTheme="minorEastAsia" w:hAnsiTheme="minorEastAsia" w:cs="宋体" w:hint="eastAsia"/>
          <w:color w:val="333333"/>
          <w:kern w:val="0"/>
          <w:sz w:val="30"/>
          <w:szCs w:val="30"/>
        </w:rPr>
      </w:pPr>
      <w:r w:rsidRPr="00432605">
        <w:rPr>
          <w:rFonts w:asciiTheme="minorEastAsia" w:hAnsiTheme="minorEastAsia" w:cs="宋体" w:hint="eastAsia"/>
          <w:b/>
          <w:bCs/>
          <w:color w:val="333333"/>
          <w:kern w:val="0"/>
          <w:sz w:val="30"/>
          <w:szCs w:val="30"/>
        </w:rPr>
        <w:t>第三条</w:t>
      </w:r>
      <w:r w:rsidRPr="00432605">
        <w:rPr>
          <w:rFonts w:asciiTheme="minorEastAsia" w:hAnsiTheme="minorEastAsia" w:cs="宋体" w:hint="eastAsia"/>
          <w:color w:val="333333"/>
          <w:kern w:val="0"/>
          <w:sz w:val="30"/>
          <w:szCs w:val="30"/>
        </w:rPr>
        <w:t>  中国航海科技奖的奖励工作贯彻“尊重劳动、尊重知识、尊重人才、尊重创造”的方针，推崇不断进取和自主创新的精神，鼓励团结协作、联合攻关，攀登科学技术高峰，促进科</w:t>
      </w:r>
    </w:p>
    <w:p w:rsidR="00432605" w:rsidRPr="00432605" w:rsidRDefault="00432605" w:rsidP="009F552B">
      <w:pPr>
        <w:shd w:val="clear" w:color="auto" w:fill="FFFFFF"/>
        <w:spacing w:line="480" w:lineRule="atLeast"/>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学研究、技术开发与航海事业发展密切结合，促进高新技术产业</w:t>
      </w:r>
      <w:r w:rsidRPr="00432605">
        <w:rPr>
          <w:rFonts w:asciiTheme="minorEastAsia" w:hAnsiTheme="minorEastAsia" w:cs="宋体" w:hint="eastAsia"/>
          <w:color w:val="333333"/>
          <w:kern w:val="0"/>
          <w:sz w:val="30"/>
          <w:szCs w:val="30"/>
        </w:rPr>
        <w:lastRenderedPageBreak/>
        <w:t>化，加速航海事业可持续发展战略的实施。</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第四条</w:t>
      </w:r>
      <w:r w:rsidRPr="00432605">
        <w:rPr>
          <w:rFonts w:asciiTheme="minorEastAsia" w:hAnsiTheme="minorEastAsia" w:cs="宋体" w:hint="eastAsia"/>
          <w:color w:val="333333"/>
          <w:kern w:val="0"/>
          <w:sz w:val="30"/>
          <w:szCs w:val="30"/>
        </w:rPr>
        <w:t>  中国航海科技奖的推荐、评审和授奖实行公开、公平、公正原则。</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第五条 </w:t>
      </w:r>
      <w:r w:rsidRPr="00432605">
        <w:rPr>
          <w:rFonts w:asciiTheme="minorEastAsia" w:hAnsiTheme="minorEastAsia" w:cs="宋体" w:hint="eastAsia"/>
          <w:color w:val="333333"/>
          <w:kern w:val="0"/>
          <w:sz w:val="30"/>
          <w:szCs w:val="30"/>
        </w:rPr>
        <w:t> 中国航海科技奖每年评审、奖励一次，申报日期为每年3月1日始至5月31日止。具体安排以每年申报通知为准。</w:t>
      </w:r>
    </w:p>
    <w:p w:rsidR="00432605" w:rsidRPr="007C33B5" w:rsidRDefault="00432605" w:rsidP="00432605">
      <w:pPr>
        <w:widowControl/>
        <w:shd w:val="clear" w:color="auto" w:fill="FFFFFF"/>
        <w:spacing w:before="250" w:after="125"/>
        <w:jc w:val="center"/>
        <w:outlineLvl w:val="2"/>
        <w:rPr>
          <w:rFonts w:ascii="微软雅黑" w:eastAsia="微软雅黑" w:hAnsi="微软雅黑" w:cs="宋体"/>
          <w:b/>
          <w:bCs/>
          <w:color w:val="333333"/>
          <w:kern w:val="0"/>
          <w:sz w:val="30"/>
          <w:szCs w:val="30"/>
        </w:rPr>
      </w:pPr>
      <w:r w:rsidRPr="007C33B5">
        <w:rPr>
          <w:rFonts w:ascii="微软雅黑" w:eastAsia="微软雅黑" w:hAnsi="微软雅黑" w:cs="宋体" w:hint="eastAsia"/>
          <w:b/>
          <w:bCs/>
          <w:color w:val="333333"/>
          <w:kern w:val="0"/>
          <w:sz w:val="30"/>
          <w:szCs w:val="30"/>
        </w:rPr>
        <w:t>第二章</w:t>
      </w:r>
      <w:r w:rsidR="00FB7AB6" w:rsidRPr="007C33B5">
        <w:rPr>
          <w:rFonts w:ascii="微软雅黑" w:eastAsia="微软雅黑" w:hAnsi="微软雅黑" w:cs="宋体" w:hint="eastAsia"/>
          <w:b/>
          <w:bCs/>
          <w:color w:val="333333"/>
          <w:kern w:val="0"/>
          <w:sz w:val="30"/>
          <w:szCs w:val="30"/>
        </w:rPr>
        <w:t xml:space="preserve"> </w:t>
      </w:r>
      <w:r w:rsidRPr="007C33B5">
        <w:rPr>
          <w:rFonts w:ascii="微软雅黑" w:eastAsia="微软雅黑" w:hAnsi="微软雅黑" w:cs="宋体" w:hint="eastAsia"/>
          <w:b/>
          <w:bCs/>
          <w:color w:val="333333"/>
          <w:kern w:val="0"/>
          <w:sz w:val="30"/>
          <w:szCs w:val="30"/>
        </w:rPr>
        <w:t xml:space="preserve"> 奖励范围和奖励条件</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第六条</w:t>
      </w:r>
      <w:r w:rsidRPr="00432605">
        <w:rPr>
          <w:rFonts w:asciiTheme="minorEastAsia" w:hAnsiTheme="minorEastAsia" w:cs="宋体" w:hint="eastAsia"/>
          <w:color w:val="333333"/>
          <w:kern w:val="0"/>
          <w:sz w:val="30"/>
          <w:szCs w:val="30"/>
        </w:rPr>
        <w:t>  奖励范围</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（一）航海领域“技术开发类项目”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主要指在科学研究、技术开发活动中，完成具有重大市场实用价值的新产品、新技术（包括技术发明）、新工艺、新材料、新设计和新系统装置等开发、研究成果及其推广应用；</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（二）航海领域“社会公益类项目”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主要指行业规划、标准、计量、信息化、环境保护、运输安全、资源合理利用、自然灾害监测和防治、科学技术普及等基础性、公益性科技事业中取得的重大成果及其推广应用；</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（三）航海领域“重大工程类项目”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主要指列入国民经济和社会发展计划的重大综合性建设工程、重大工程中产生的成套技术、交通运输工程、科学技术工程和国防非保密工程等；</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lastRenderedPageBreak/>
        <w:t>（四）航海领域“软科学研究类项目”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主要指为航海领域决策和管理提供理论和实践依据与方法，并被主管部门采纳或被实践验证的科学研究成果。</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第七条</w:t>
      </w:r>
      <w:r w:rsidRPr="00432605">
        <w:rPr>
          <w:rFonts w:asciiTheme="minorEastAsia" w:hAnsiTheme="minorEastAsia" w:cs="宋体" w:hint="eastAsia"/>
          <w:color w:val="333333"/>
          <w:kern w:val="0"/>
          <w:sz w:val="30"/>
          <w:szCs w:val="30"/>
        </w:rPr>
        <w:t>  奖励对象</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（一）在实施技术开发项目中完成具有重大市场实用价值的科技创新、科技成果转化并取得显著经济效益的；</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（二）在研发社会公益性项目中，长期从事科学技术基础性工作和社会公益性科学技术事业，经实践检验，创造显著社会效益的；</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（三）在建设重大工程项目中，对关键技术、系统集成、系统管理有重要创新，达到国内、外先进水平，而取得显著经济、社会效益的；</w:t>
      </w:r>
    </w:p>
    <w:p w:rsidR="00432605" w:rsidRPr="00432605" w:rsidRDefault="00432605" w:rsidP="009F552B">
      <w:pPr>
        <w:shd w:val="clear" w:color="auto" w:fill="FFFFFF"/>
        <w:spacing w:before="240" w:after="240" w:line="480" w:lineRule="atLeast"/>
        <w:ind w:firstLine="482"/>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（四）在软科学研究项目中，结合我国实际情况，具有较高前瞻性和可行性，为航海领域有关部门的决策管理起到重要作用，并在取得显著经济、社会效益等方面科技活动中做出突出贡献的社会组织和个人。 </w:t>
      </w:r>
    </w:p>
    <w:p w:rsidR="00432605" w:rsidRPr="00432605" w:rsidRDefault="00432605" w:rsidP="009F552B">
      <w:pPr>
        <w:shd w:val="clear" w:color="auto" w:fill="FFFFFF"/>
        <w:spacing w:before="240" w:after="240" w:line="480" w:lineRule="atLeast"/>
        <w:ind w:firstLine="482"/>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第八条</w:t>
      </w:r>
      <w:r w:rsidRPr="00432605">
        <w:rPr>
          <w:rFonts w:asciiTheme="minorEastAsia" w:hAnsiTheme="minorEastAsia" w:cs="宋体" w:hint="eastAsia"/>
          <w:color w:val="333333"/>
          <w:kern w:val="0"/>
          <w:sz w:val="30"/>
          <w:szCs w:val="30"/>
        </w:rPr>
        <w:t>  奖励等级</w:t>
      </w:r>
    </w:p>
    <w:p w:rsidR="00432605" w:rsidRPr="00432605" w:rsidRDefault="00432605" w:rsidP="009F552B">
      <w:pPr>
        <w:shd w:val="clear" w:color="auto" w:fill="FFFFFF"/>
        <w:spacing w:before="240" w:after="240" w:line="480" w:lineRule="atLeast"/>
        <w:ind w:firstLine="482"/>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按科学技术项目的创新程度和先进程度，经济效益、社会效益的大小和对科学技术进步的推动程度等，分为特等奖、一等奖、</w:t>
      </w:r>
      <w:r w:rsidRPr="00432605">
        <w:rPr>
          <w:rFonts w:asciiTheme="minorEastAsia" w:hAnsiTheme="minorEastAsia" w:cs="宋体" w:hint="eastAsia"/>
          <w:color w:val="333333"/>
          <w:kern w:val="0"/>
          <w:sz w:val="30"/>
          <w:szCs w:val="30"/>
        </w:rPr>
        <w:lastRenderedPageBreak/>
        <w:t>二等奖和三等奖四个等级。</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第九条</w:t>
      </w:r>
      <w:r w:rsidRPr="00432605">
        <w:rPr>
          <w:rFonts w:asciiTheme="minorEastAsia" w:hAnsiTheme="minorEastAsia" w:cs="宋体" w:hint="eastAsia"/>
          <w:color w:val="333333"/>
          <w:kern w:val="0"/>
          <w:sz w:val="30"/>
          <w:szCs w:val="30"/>
        </w:rPr>
        <w:t>  奖励条件</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一等奖项目：学术水平高，技术上有重要创新，市场竞争力强，成果转化程度高对推动航海领域科技进步和产业化结构优化升级具有重大作用，总体技术水平和主要技术经济指标达到国际同类技术或产品先进水平，经实践验证有重大经济效益和社会效益。</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二等奖项目：学术或技术上总体水平和主要技术经济指标达到国际同类技术或产品的水平，处于国内领先水平或填补国内空白，技术难度大，对促进航海领域科技进步有显著作用，经实践验证有很大经济效益和社会效益。</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三等奖项目: 学术或技术上达到国内或本行业先进水平，技术难度较大，有一定市场竞争力和成果转化程度，对促进航海领域科技进步有较大作用，经实践验证有较大经济效益和社会效益。</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对技术创新性特别突出，经济效益和社会效益特别显著，推动行业科技进步作用特别明显的重大项目可视情况授予特等奖。</w:t>
      </w:r>
    </w:p>
    <w:p w:rsidR="00432605" w:rsidRPr="007C33B5" w:rsidRDefault="00432605" w:rsidP="00432605">
      <w:pPr>
        <w:widowControl/>
        <w:shd w:val="clear" w:color="auto" w:fill="FFFFFF"/>
        <w:spacing w:before="250" w:after="125"/>
        <w:jc w:val="center"/>
        <w:outlineLvl w:val="2"/>
        <w:rPr>
          <w:rFonts w:ascii="微软雅黑" w:eastAsia="微软雅黑" w:hAnsi="微软雅黑" w:cs="宋体"/>
          <w:b/>
          <w:bCs/>
          <w:color w:val="333333"/>
          <w:kern w:val="0"/>
          <w:sz w:val="30"/>
          <w:szCs w:val="30"/>
        </w:rPr>
      </w:pPr>
      <w:r w:rsidRPr="007C33B5">
        <w:rPr>
          <w:rFonts w:ascii="微软雅黑" w:eastAsia="微软雅黑" w:hAnsi="微软雅黑" w:cs="宋体" w:hint="eastAsia"/>
          <w:b/>
          <w:bCs/>
          <w:color w:val="333333"/>
          <w:kern w:val="0"/>
          <w:sz w:val="30"/>
          <w:szCs w:val="30"/>
        </w:rPr>
        <w:t>第三章</w:t>
      </w:r>
      <w:r w:rsidR="00FB7AB6" w:rsidRPr="007C33B5">
        <w:rPr>
          <w:rFonts w:ascii="微软雅黑" w:eastAsia="微软雅黑" w:hAnsi="微软雅黑" w:cs="宋体" w:hint="eastAsia"/>
          <w:b/>
          <w:bCs/>
          <w:color w:val="333333"/>
          <w:kern w:val="0"/>
          <w:sz w:val="30"/>
          <w:szCs w:val="30"/>
        </w:rPr>
        <w:t xml:space="preserve"> </w:t>
      </w:r>
      <w:r w:rsidRPr="007C33B5">
        <w:rPr>
          <w:rFonts w:ascii="微软雅黑" w:eastAsia="微软雅黑" w:hAnsi="微软雅黑" w:cs="宋体" w:hint="eastAsia"/>
          <w:b/>
          <w:bCs/>
          <w:color w:val="333333"/>
          <w:kern w:val="0"/>
          <w:sz w:val="30"/>
          <w:szCs w:val="30"/>
        </w:rPr>
        <w:t>评审机构</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第十条</w:t>
      </w:r>
      <w:r w:rsidRPr="00432605">
        <w:rPr>
          <w:rFonts w:asciiTheme="minorEastAsia" w:hAnsiTheme="minorEastAsia" w:cs="宋体" w:hint="eastAsia"/>
          <w:color w:val="333333"/>
          <w:kern w:val="0"/>
          <w:sz w:val="30"/>
          <w:szCs w:val="30"/>
        </w:rPr>
        <w:t>  中国航海学会理事长办公会（以下简称“办公会”）是中国航海科技奖的最高决策机构，下设中国航海科学技术奖评审委员会（以下简称“评委会”）及专业评审组和中国航海科学</w:t>
      </w:r>
      <w:r w:rsidRPr="00432605">
        <w:rPr>
          <w:rFonts w:asciiTheme="minorEastAsia" w:hAnsiTheme="minorEastAsia" w:cs="宋体" w:hint="eastAsia"/>
          <w:color w:val="333333"/>
          <w:kern w:val="0"/>
          <w:sz w:val="30"/>
          <w:szCs w:val="30"/>
        </w:rPr>
        <w:lastRenderedPageBreak/>
        <w:t>技术奖励工作办公室（以下简称“办公室”）。办公室为日常办事机构。</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（一）理事长办公会职责：</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1、审议并聘请有关专家组成中国航海科技奖评委专家库；</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2、审定评审委员会的评审结果，并负责审批授奖工作；</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3．对中国航海科技奖的推荐、评审和异议处理工作进行监督；</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4、对完善评奖工作提出政策性意见和建议；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5、处理评奖工作中出现的其他重大问题。</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（二）评审委员会职责：</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1、负责中国航海科技奖的评审工作；</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2、向理事长办公会报告评审结果；</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3、对评奖工作中出现的有关问题进行处理；</w:t>
      </w:r>
    </w:p>
    <w:p w:rsidR="00432605" w:rsidRPr="00432605" w:rsidRDefault="00432605" w:rsidP="00432605">
      <w:pPr>
        <w:widowControl/>
        <w:shd w:val="clear" w:color="auto" w:fill="FFFFFF"/>
        <w:spacing w:before="240" w:after="240" w:line="480" w:lineRule="atLeast"/>
        <w:ind w:left="525"/>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4、对完善评奖工作提出意见或建议。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评审委员会设主任委员1人，由本团体理事长或理事长指定的副理事长中产生，副主任委员2～3人，委员若干。评审委员会委员实行聘任制，每届任期3年（原则上连续聘期不得超过两届）。委员人选由办公室从科技、教育、经济等领域的著名专家、学者和有关行政部门的领导中推荐；委员资格由中国航海学会理事长</w:t>
      </w:r>
      <w:r w:rsidRPr="00432605">
        <w:rPr>
          <w:rFonts w:asciiTheme="minorEastAsia" w:hAnsiTheme="minorEastAsia" w:cs="宋体" w:hint="eastAsia"/>
          <w:color w:val="333333"/>
          <w:kern w:val="0"/>
          <w:sz w:val="30"/>
          <w:szCs w:val="30"/>
        </w:rPr>
        <w:lastRenderedPageBreak/>
        <w:t>办公会认定，并建立中国航海科技奖评委会专家库。每年办公室根据中国航海科技奖申报项目的具体情况，从具备资格的评委专家库中遴选评委，报中国航海学会理事会主要负责人批准，组成当年中国航海科技奖评审委员会。</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根据评审工作的需要，评审委员会可下设若干专业评审组，成员由评审委员会委员组成。专业评审组设组长1人，副组长1人，成员若干人，负责专业初评工作，并将初评结果提交评审委员会评审。</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中国航海学会科学技术奖评审委员会的委员因故不能出席评审会议，可能影响评审工作正常进行时，有关委员应对相关预审申报材料形成书面意见提交评审会议，由办公室工作人员代为表达或由办公室报请理事长另行指定具备评审资格的专家承担。</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（三）奖励工作办公室职责：</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中国航海学会秘书处承担中国航海科学技术奖励工作办公室的工作，负责评审组织、日常管理与协调工作。</w:t>
      </w:r>
    </w:p>
    <w:p w:rsidR="00432605" w:rsidRPr="00432605" w:rsidRDefault="00432605" w:rsidP="009F552B">
      <w:pPr>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第十一条</w:t>
      </w:r>
      <w:r w:rsidRPr="00432605">
        <w:rPr>
          <w:rFonts w:asciiTheme="minorEastAsia" w:hAnsiTheme="minorEastAsia" w:cs="宋体" w:hint="eastAsia"/>
          <w:color w:val="333333"/>
          <w:kern w:val="0"/>
          <w:sz w:val="30"/>
          <w:szCs w:val="30"/>
        </w:rPr>
        <w:t>  评审委员会委员不仅要有渊博的专业知识，熟悉国内外航海领域科学技术发展动态，具有高级专业技术职称或相当职务，还要具备公正、公平、实事求是、认真负责、不循私情的良好职业道德，能全程参加评审会议，并负有对推荐项目科研技术的保密职责。</w:t>
      </w:r>
    </w:p>
    <w:p w:rsidR="00432605" w:rsidRPr="007C33B5" w:rsidRDefault="00432605" w:rsidP="009F552B">
      <w:pPr>
        <w:shd w:val="clear" w:color="auto" w:fill="FFFFFF"/>
        <w:spacing w:before="250" w:after="125"/>
        <w:jc w:val="center"/>
        <w:outlineLvl w:val="2"/>
        <w:rPr>
          <w:rFonts w:ascii="微软雅黑" w:eastAsia="微软雅黑" w:hAnsi="微软雅黑" w:cs="宋体"/>
          <w:b/>
          <w:bCs/>
          <w:color w:val="333333"/>
          <w:kern w:val="0"/>
          <w:sz w:val="30"/>
          <w:szCs w:val="30"/>
        </w:rPr>
      </w:pPr>
      <w:r w:rsidRPr="007C33B5">
        <w:rPr>
          <w:rFonts w:ascii="微软雅黑" w:eastAsia="微软雅黑" w:hAnsi="微软雅黑" w:cs="宋体" w:hint="eastAsia"/>
          <w:b/>
          <w:bCs/>
          <w:color w:val="333333"/>
          <w:kern w:val="0"/>
          <w:sz w:val="30"/>
          <w:szCs w:val="30"/>
        </w:rPr>
        <w:lastRenderedPageBreak/>
        <w:t>第四章</w:t>
      </w:r>
      <w:r w:rsidR="00FB7AB6" w:rsidRPr="007C33B5">
        <w:rPr>
          <w:rFonts w:ascii="微软雅黑" w:eastAsia="微软雅黑" w:hAnsi="微软雅黑" w:cs="宋体" w:hint="eastAsia"/>
          <w:b/>
          <w:bCs/>
          <w:color w:val="333333"/>
          <w:kern w:val="0"/>
          <w:sz w:val="30"/>
          <w:szCs w:val="30"/>
        </w:rPr>
        <w:t xml:space="preserve"> </w:t>
      </w:r>
      <w:r w:rsidRPr="007C33B5">
        <w:rPr>
          <w:rFonts w:ascii="微软雅黑" w:eastAsia="微软雅黑" w:hAnsi="微软雅黑" w:cs="宋体" w:hint="eastAsia"/>
          <w:b/>
          <w:bCs/>
          <w:color w:val="333333"/>
          <w:kern w:val="0"/>
          <w:sz w:val="30"/>
          <w:szCs w:val="30"/>
        </w:rPr>
        <w:t xml:space="preserve"> 申</w:t>
      </w:r>
      <w:r w:rsidR="00FB7AB6" w:rsidRPr="007C33B5">
        <w:rPr>
          <w:rFonts w:ascii="微软雅黑" w:eastAsia="微软雅黑" w:hAnsi="微软雅黑" w:cs="宋体" w:hint="eastAsia"/>
          <w:b/>
          <w:bCs/>
          <w:color w:val="333333"/>
          <w:kern w:val="0"/>
          <w:sz w:val="30"/>
          <w:szCs w:val="30"/>
        </w:rPr>
        <w:t xml:space="preserve"> </w:t>
      </w:r>
      <w:r w:rsidRPr="007C33B5">
        <w:rPr>
          <w:rFonts w:ascii="微软雅黑" w:eastAsia="微软雅黑" w:hAnsi="微软雅黑" w:cs="宋体" w:hint="eastAsia"/>
          <w:b/>
          <w:bCs/>
          <w:color w:val="333333"/>
          <w:kern w:val="0"/>
          <w:sz w:val="30"/>
          <w:szCs w:val="30"/>
        </w:rPr>
        <w:t xml:space="preserve"> 报</w:t>
      </w:r>
    </w:p>
    <w:p w:rsidR="00432605" w:rsidRPr="00432605" w:rsidRDefault="00432605" w:rsidP="009F552B">
      <w:pPr>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第十二条</w:t>
      </w:r>
      <w:r w:rsidRPr="00432605">
        <w:rPr>
          <w:rFonts w:asciiTheme="minorEastAsia" w:hAnsiTheme="minorEastAsia" w:cs="宋体" w:hint="eastAsia"/>
          <w:color w:val="333333"/>
          <w:kern w:val="0"/>
          <w:sz w:val="30"/>
          <w:szCs w:val="30"/>
        </w:rPr>
        <w:t>  奖励项目申报</w:t>
      </w:r>
    </w:p>
    <w:p w:rsidR="00432605" w:rsidRPr="00432605" w:rsidRDefault="00432605" w:rsidP="009F552B">
      <w:pPr>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（一）凡符合本办法第六条规定的奖励范围，均可申报中国航海科技奖。</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二）申报奖励的项目须具备有关权威部门审批认可的能证明项目科学技术成果水平的鉴定（评审）证书、验收报告、权威部门的检测证明及国家对相关行业有审批要求的批准文件等证明或评价材料。有关材料应当完整，真实。</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（三）已获国家级自然科学奖、技术发明奖、科学技术进步奖和省级或全国性社会力量设立的科学技术奖的项目，不再申报中国航海科技奖。</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（四）凡存在知识产权权属以及有关完成单位、完成人员等方面争议的项目，在争议解决之前不得推荐参加中国航海科技奖评审。有隐瞒者，作撤销奖励处理。</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（五）同一技术内容项目不得在同一年度重复申报同类奖种评奖，一经发现，取消评审资格。</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（六）经评定未获奖的项目，如需再次申报，须在此后的研发活动和科技创新方面比原项目成果有明显改进和实质性突破，方可参加下年度申报。</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lastRenderedPageBreak/>
        <w:t>（七）已获中国航海学会科学技术奖励后又改型的新产品，必须在结构性能、原材料、工艺方法等方面比原产品在科技创新方面有明显改进和实质性突破，可再行申报参加评奖。</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第十三条</w:t>
      </w:r>
      <w:r w:rsidRPr="00432605">
        <w:rPr>
          <w:rFonts w:asciiTheme="minorEastAsia" w:hAnsiTheme="minorEastAsia" w:cs="宋体" w:hint="eastAsia"/>
          <w:color w:val="333333"/>
          <w:kern w:val="0"/>
          <w:sz w:val="30"/>
          <w:szCs w:val="30"/>
        </w:rPr>
        <w:t>  申报项目主要完成人</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申报项目的主要完成人应是中国公民，是对项目的完成做出创造性贡献的主要人员。具备下列基本条件之一者可作为申报项目的主要完成人：</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（一）在项目的总体技术方案中做出重要贡献；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（二）在关键技术和疑难问题的解决中做出重要技术创新；</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（三）在成果转化和推广应用过程中解决重要技术难点并做出创造性贡献；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（四）在高新技术产业化方面做出重要贡献。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（五）国家公务人员参加了某项课题的研究，可以作为航海科技奖主要完成人参加奖励申报。但在推荐书内应附详细书面材料，如实说明其所做的技术贡献，并由申报单位（第一完成单位）出具证明，本人签字。</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（六）在科学研究、技术开发项目中仅从事组织管理和辅助服务的工作人员不作为申报项目主要完成人。</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第十四条</w:t>
      </w:r>
      <w:r w:rsidRPr="00432605">
        <w:rPr>
          <w:rFonts w:asciiTheme="minorEastAsia" w:hAnsiTheme="minorEastAsia" w:cs="宋体" w:hint="eastAsia"/>
          <w:color w:val="333333"/>
          <w:kern w:val="0"/>
          <w:sz w:val="30"/>
          <w:szCs w:val="30"/>
        </w:rPr>
        <w:t>  申报项目主要完成单位</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lastRenderedPageBreak/>
        <w:t>申报项目的主要完成单位指具有法人资格的项目主要完成人所在的基层单位，并在该项目研制、开发、投产、应用和推广的过程中提供技术、人员、资金和设备等条件，对该项目的完成起到组织、管理和协调配合作用。各级政府部门一般不得作为申报项目的主要完成单位。</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第十五条</w:t>
      </w:r>
      <w:r w:rsidRPr="00432605">
        <w:rPr>
          <w:rFonts w:asciiTheme="minorEastAsia" w:hAnsiTheme="minorEastAsia" w:cs="宋体" w:hint="eastAsia"/>
          <w:color w:val="333333"/>
          <w:kern w:val="0"/>
          <w:sz w:val="30"/>
          <w:szCs w:val="30"/>
        </w:rPr>
        <w:t>  各等级申报项目主要完成人、完成单位名额限制：</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主要完成人：特等奖30名；一等奖15名；二等奖10名；三等奖5名。</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主要完成单位：特等奖20个；一等奖10个；二等奖7个；三等奖5个。                  </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第十六条</w:t>
      </w:r>
      <w:r w:rsidRPr="00432605">
        <w:rPr>
          <w:rFonts w:asciiTheme="minorEastAsia" w:hAnsiTheme="minorEastAsia" w:cs="宋体" w:hint="eastAsia"/>
          <w:color w:val="333333"/>
          <w:kern w:val="0"/>
          <w:sz w:val="30"/>
          <w:szCs w:val="30"/>
        </w:rPr>
        <w:t>  申报要求</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（一） 申报奖励项目的程序。原则上应按任务来源的隶属关系逐级上报，也可由完成单位按照隶属关系申报；几个单位共同完成的项目，经协商一致后，由第一承担单位按照隶属关系申报。</w:t>
      </w:r>
    </w:p>
    <w:p w:rsidR="00432605" w:rsidRPr="00432605" w:rsidRDefault="00432605" w:rsidP="0039476E">
      <w:pPr>
        <w:shd w:val="clear" w:color="auto" w:fill="FFFFFF"/>
        <w:spacing w:before="240" w:after="240" w:line="480" w:lineRule="atLeast"/>
        <w:ind w:firstLine="482"/>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（二）  申报奖励项目的资料。必须按照规定格式、内容填写《中国航海学会科学技术奖推荐书》，其中主要完成人、完成单位应按贡献大小进行排序。排序规定要与权威部门或单位（作为第三者）出具的技术评价证明文件相一致，并附以下文件：</w:t>
      </w:r>
    </w:p>
    <w:p w:rsidR="00432605" w:rsidRPr="00432605" w:rsidRDefault="00432605" w:rsidP="0039476E">
      <w:pPr>
        <w:shd w:val="clear" w:color="auto" w:fill="FFFFFF"/>
        <w:spacing w:before="240" w:after="240" w:line="480" w:lineRule="atLeast"/>
        <w:ind w:firstLine="482"/>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1、技术评价证明必须是由权威部门或单位出具的鉴定（评审）证书、验收证书或其他第三者出具的权威性的证明文件及国家法</w:t>
      </w:r>
      <w:r w:rsidRPr="00432605">
        <w:rPr>
          <w:rFonts w:asciiTheme="minorEastAsia" w:hAnsiTheme="minorEastAsia" w:cs="宋体" w:hint="eastAsia"/>
          <w:color w:val="333333"/>
          <w:kern w:val="0"/>
          <w:sz w:val="30"/>
          <w:szCs w:val="30"/>
        </w:rPr>
        <w:lastRenderedPageBreak/>
        <w:t>律法规要求行业审批的批准文件；</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2、由完成单位财务部门出具的经济效益证明或税务部门出具的税务证明及有关部门出具的社会效益证明；</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3、应用于生产或实践的证明；</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4、知识产权证明；</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5、有关技术资料：研究总结报告，技术报告、应用报告、经济及社会效益分析报告、行业标准、项目评价简表及其它评价、推荐项目的证明材料。</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报送份数为：推荐书一式3份；有关技术资料（含推荐书）电子光盘一式3套；“中国航海科技奖”项目评价简表（纸质文件）一式30份。</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（三）申报奖励项目的登记和形式审查。办公室负责申报项目的登记，并对提交申报的推荐书及相关材料进行形式审查。凡符合第十六条规定者，将提交评审委员会进行评审。</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对不符合规定的推荐材料，可以要求主要完成单位、主要完成人在规定时间内补正，逾期不补正或经补正仍不符合要求的，作不提交评审处理。</w:t>
      </w:r>
    </w:p>
    <w:p w:rsidR="00432605" w:rsidRPr="007C33B5" w:rsidRDefault="00432605" w:rsidP="0039476E">
      <w:pPr>
        <w:widowControl/>
        <w:shd w:val="clear" w:color="auto" w:fill="FFFFFF"/>
        <w:spacing w:before="240" w:after="240" w:line="480" w:lineRule="atLeast"/>
        <w:ind w:firstLine="480"/>
        <w:jc w:val="center"/>
        <w:rPr>
          <w:rFonts w:ascii="微软雅黑" w:eastAsia="微软雅黑" w:hAnsi="微软雅黑" w:cs="宋体"/>
          <w:b/>
          <w:bCs/>
          <w:color w:val="333333"/>
          <w:kern w:val="0"/>
          <w:sz w:val="30"/>
          <w:szCs w:val="30"/>
        </w:rPr>
      </w:pPr>
      <w:r w:rsidRPr="007C33B5">
        <w:rPr>
          <w:rFonts w:ascii="微软雅黑" w:eastAsia="微软雅黑" w:hAnsi="微软雅黑" w:cs="宋体" w:hint="eastAsia"/>
          <w:b/>
          <w:bCs/>
          <w:color w:val="333333"/>
          <w:kern w:val="0"/>
          <w:sz w:val="30"/>
          <w:szCs w:val="30"/>
        </w:rPr>
        <w:t>第五章 评</w:t>
      </w:r>
      <w:r w:rsidR="00FB7AB6" w:rsidRPr="007C33B5">
        <w:rPr>
          <w:rFonts w:ascii="微软雅黑" w:eastAsia="微软雅黑" w:hAnsi="微软雅黑" w:cs="宋体" w:hint="eastAsia"/>
          <w:b/>
          <w:bCs/>
          <w:color w:val="333333"/>
          <w:kern w:val="0"/>
          <w:sz w:val="30"/>
          <w:szCs w:val="30"/>
        </w:rPr>
        <w:t xml:space="preserve"> </w:t>
      </w:r>
      <w:r w:rsidRPr="007C33B5">
        <w:rPr>
          <w:rFonts w:ascii="微软雅黑" w:eastAsia="微软雅黑" w:hAnsi="微软雅黑" w:cs="宋体" w:hint="eastAsia"/>
          <w:b/>
          <w:bCs/>
          <w:color w:val="333333"/>
          <w:kern w:val="0"/>
          <w:sz w:val="30"/>
          <w:szCs w:val="30"/>
        </w:rPr>
        <w:t xml:space="preserve"> 审</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lastRenderedPageBreak/>
        <w:t>第十七条</w:t>
      </w:r>
      <w:r w:rsidRPr="00432605">
        <w:rPr>
          <w:rFonts w:asciiTheme="minorEastAsia" w:hAnsiTheme="minorEastAsia" w:cs="宋体" w:hint="eastAsia"/>
          <w:color w:val="333333"/>
          <w:kern w:val="0"/>
          <w:sz w:val="30"/>
          <w:szCs w:val="30"/>
        </w:rPr>
        <w:t>  对经形式审查合格的推荐材料，由办公室提交相应专业评审组进行初评。或从评审委员会委员（或专业评审组组员）中确定2至3名主要审查人员（简称主审员），在专家评审会前对申报材料进行分类审阅，写出书面评审意见，对由2位主审同时提名，可能建议参评一等奖及以上项目予以参加会议答辩，并按第五章第二十三条“评审标准”提出奖励等级建议及理由。</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第十八条</w:t>
      </w:r>
      <w:r w:rsidRPr="00432605">
        <w:rPr>
          <w:rFonts w:asciiTheme="minorEastAsia" w:hAnsiTheme="minorEastAsia" w:cs="宋体" w:hint="eastAsia"/>
          <w:color w:val="333333"/>
          <w:kern w:val="0"/>
          <w:sz w:val="30"/>
          <w:szCs w:val="30"/>
        </w:rPr>
        <w:t>  评审委员会以会议方式进行评审，须全体委员的三分之二以上（含三分之二）委员参加，会议表决结果方为有效。 </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第十九条</w:t>
      </w:r>
      <w:r w:rsidRPr="00432605">
        <w:rPr>
          <w:rFonts w:asciiTheme="minorEastAsia" w:hAnsiTheme="minorEastAsia" w:cs="宋体" w:hint="eastAsia"/>
          <w:color w:val="333333"/>
          <w:kern w:val="0"/>
          <w:sz w:val="30"/>
          <w:szCs w:val="30"/>
        </w:rPr>
        <w:t>  中国航海科技奖评审实行回避制度。凡评审委员会委员为参评项目主要完成人时，在评审委员会讨论、评审该项目时，应予回避。</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第二十条</w:t>
      </w:r>
      <w:r w:rsidRPr="00432605">
        <w:rPr>
          <w:rFonts w:asciiTheme="minorEastAsia" w:hAnsiTheme="minorEastAsia" w:cs="宋体" w:hint="eastAsia"/>
          <w:color w:val="333333"/>
          <w:kern w:val="0"/>
          <w:sz w:val="30"/>
          <w:szCs w:val="30"/>
        </w:rPr>
        <w:t>  评审委员会对评审项目采取记名投票方式。特等奖及一等奖项目须经参加投票评委会委员的三分之二以上（含三分之二）同意，二、三等奖项目须经参评委员二分之一（不含二分之一）以上同意，方可生效。</w:t>
      </w:r>
    </w:p>
    <w:p w:rsidR="00432605" w:rsidRPr="00432605" w:rsidRDefault="00432605" w:rsidP="0039476E">
      <w:pPr>
        <w:shd w:val="clear" w:color="auto" w:fill="FFFFFF"/>
        <w:spacing w:before="240" w:after="240" w:line="480" w:lineRule="atLeast"/>
        <w:ind w:firstLine="482"/>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第二十一条</w:t>
      </w:r>
      <w:r w:rsidRPr="00432605">
        <w:rPr>
          <w:rFonts w:asciiTheme="minorEastAsia" w:hAnsiTheme="minorEastAsia" w:cs="宋体" w:hint="eastAsia"/>
          <w:color w:val="333333"/>
          <w:kern w:val="0"/>
          <w:sz w:val="30"/>
          <w:szCs w:val="30"/>
        </w:rPr>
        <w:t>  中国航海科技奖评审委员会委员和相关工作人员应当自觉接受社会公众和舆论监督。不得利用评委的特殊身份、工作条件和影响力，为候选人获奖提供便利。应对推荐项目的技术内容、评审情况和评审中的各种意见严格保密。</w:t>
      </w:r>
    </w:p>
    <w:p w:rsidR="00432605" w:rsidRPr="00432605" w:rsidRDefault="00432605" w:rsidP="0039476E">
      <w:pPr>
        <w:shd w:val="clear" w:color="auto" w:fill="FFFFFF"/>
        <w:spacing w:before="240" w:after="240" w:line="480" w:lineRule="atLeast"/>
        <w:ind w:firstLine="482"/>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第二十二条</w:t>
      </w:r>
      <w:r w:rsidRPr="00432605">
        <w:rPr>
          <w:rFonts w:asciiTheme="minorEastAsia" w:hAnsiTheme="minorEastAsia" w:cs="宋体" w:hint="eastAsia"/>
          <w:color w:val="333333"/>
          <w:kern w:val="0"/>
          <w:sz w:val="30"/>
          <w:szCs w:val="30"/>
        </w:rPr>
        <w:t>  中国航海科技奖励实行评审信誉制度。办公室对参加评审工作的评委建立信誉记录，作为提出评审委员会委员</w:t>
      </w:r>
      <w:r w:rsidRPr="00432605">
        <w:rPr>
          <w:rFonts w:asciiTheme="minorEastAsia" w:hAnsiTheme="minorEastAsia" w:cs="宋体" w:hint="eastAsia"/>
          <w:color w:val="333333"/>
          <w:kern w:val="0"/>
          <w:sz w:val="30"/>
          <w:szCs w:val="30"/>
        </w:rPr>
        <w:lastRenderedPageBreak/>
        <w:t>和专业评审组组员人选的重要依据。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第二十三条</w:t>
      </w:r>
      <w:r w:rsidRPr="00432605">
        <w:rPr>
          <w:rFonts w:asciiTheme="minorEastAsia" w:hAnsiTheme="minorEastAsia" w:cs="宋体" w:hint="eastAsia"/>
          <w:color w:val="333333"/>
          <w:kern w:val="0"/>
          <w:sz w:val="30"/>
          <w:szCs w:val="30"/>
        </w:rPr>
        <w:t>  评审标准。中国航海科技奖授奖等级主要根据对推荐项目的综合评定：1.技术创新程度和先进程度；2.经济效益或社会效益大小；3.推动行业科技进步的作用。</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分类评定标准：</w:t>
      </w:r>
    </w:p>
    <w:p w:rsidR="00432605" w:rsidRPr="00432605" w:rsidRDefault="00432605" w:rsidP="00DD131B">
      <w:pPr>
        <w:widowControl/>
        <w:shd w:val="clear" w:color="auto" w:fill="FFFFFF"/>
        <w:spacing w:before="240" w:after="240" w:line="480" w:lineRule="atLeast"/>
        <w:ind w:leftChars="100" w:left="210"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（一）技术开发类项目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特等奖</w:t>
      </w:r>
      <w:r w:rsidRPr="00432605">
        <w:rPr>
          <w:rFonts w:asciiTheme="minorEastAsia" w:hAnsiTheme="minorEastAsia" w:cs="宋体" w:hint="eastAsia"/>
          <w:color w:val="333333"/>
          <w:kern w:val="0"/>
          <w:sz w:val="30"/>
          <w:szCs w:val="30"/>
        </w:rPr>
        <w:t>  技术创新性特别突出，经济效益特别显著，推动行业科技进步作用特别明显。</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一等奖</w:t>
      </w:r>
      <w:r w:rsidRPr="00432605">
        <w:rPr>
          <w:rFonts w:asciiTheme="minorEastAsia" w:hAnsiTheme="minorEastAsia" w:cs="宋体" w:hint="eastAsia"/>
          <w:color w:val="333333"/>
          <w:kern w:val="0"/>
          <w:sz w:val="30"/>
          <w:szCs w:val="30"/>
        </w:rPr>
        <w:t>  在关键技术或者系统集成上有重大创新，技术难度大，总体技术水平和主要技术经济指标达到了国际同类技术或产品先进水平、市场竞争力强，成果转化程度高，创造了重大的经济效益，对行业的技术进步和产业结构优化升级有重大作用。</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二等奖</w:t>
      </w:r>
      <w:r w:rsidRPr="00432605">
        <w:rPr>
          <w:rFonts w:asciiTheme="minorEastAsia" w:hAnsiTheme="minorEastAsia" w:cs="宋体" w:hint="eastAsia"/>
          <w:color w:val="333333"/>
          <w:kern w:val="0"/>
          <w:sz w:val="30"/>
          <w:szCs w:val="30"/>
        </w:rPr>
        <w:t>  在关键技术或者系统集成上有较大创新，技术难度较大，总体技术水平和主要技术经济指标达到国际同类技术或产品的水平，市场竞争力较强，成果转化程度较高，创造了较大的经济效益，对行业的技术进步和产业结构调整有较大作用。</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三等奖</w:t>
      </w:r>
      <w:r w:rsidRPr="00432605">
        <w:rPr>
          <w:rFonts w:asciiTheme="minorEastAsia" w:hAnsiTheme="minorEastAsia" w:cs="宋体" w:hint="eastAsia"/>
          <w:color w:val="333333"/>
          <w:kern w:val="0"/>
          <w:sz w:val="30"/>
          <w:szCs w:val="30"/>
        </w:rPr>
        <w:t>  在关键技术或者系统集成上有创新，有一定技术难度，总体技术水平和主要技术经济指标达到国内先进水平，市场有一定竞争力，成果转化有一定程度，创造了明显的经济效益，对行业的技术进步和产业结构调整有一定作用。</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lastRenderedPageBreak/>
        <w:t>（二）社会公益类项目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特等奖</w:t>
      </w:r>
      <w:r w:rsidRPr="00432605">
        <w:rPr>
          <w:rFonts w:asciiTheme="minorEastAsia" w:hAnsiTheme="minorEastAsia" w:cs="宋体" w:hint="eastAsia"/>
          <w:color w:val="333333"/>
          <w:kern w:val="0"/>
          <w:sz w:val="30"/>
          <w:szCs w:val="30"/>
        </w:rPr>
        <w:t>  技术创新性特别突出，社会效益特别显著，推动行业科技进步特别明显。</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一等奖</w:t>
      </w:r>
      <w:r w:rsidRPr="00432605">
        <w:rPr>
          <w:rFonts w:asciiTheme="minorEastAsia" w:hAnsiTheme="minorEastAsia" w:cs="宋体" w:hint="eastAsia"/>
          <w:color w:val="333333"/>
          <w:kern w:val="0"/>
          <w:sz w:val="30"/>
          <w:szCs w:val="30"/>
        </w:rPr>
        <w:t>  在关键技术或者系统集成上有重大创新，技术难度大，总体技术水平和主要技术经济指标达到了国际同类技术或产品的先进水平，并在行业得到广泛应用，取得了重大的社会效益，对科技发展和社会进步有重大意义。</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二等奖</w:t>
      </w:r>
      <w:r w:rsidRPr="00432605">
        <w:rPr>
          <w:rFonts w:asciiTheme="minorEastAsia" w:hAnsiTheme="minorEastAsia" w:cs="宋体" w:hint="eastAsia"/>
          <w:color w:val="333333"/>
          <w:kern w:val="0"/>
          <w:sz w:val="30"/>
          <w:szCs w:val="30"/>
        </w:rPr>
        <w:t>  在关键技术或者系统集成上有较大创新，技术难度较大，总体技术水平和主要技术经济指标达到了国际同类技术或产品的水平，在行业较大范围推广应用，取得了较大的社会效益，对科技发展和社会进步有较大意义。</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三等奖</w:t>
      </w:r>
      <w:r w:rsidRPr="00432605">
        <w:rPr>
          <w:rFonts w:asciiTheme="minorEastAsia" w:hAnsiTheme="minorEastAsia" w:cs="宋体" w:hint="eastAsia"/>
          <w:color w:val="333333"/>
          <w:kern w:val="0"/>
          <w:sz w:val="30"/>
          <w:szCs w:val="30"/>
        </w:rPr>
        <w:t>  在关键技术或者系统集成上有创新，有一定的技术难度，总体技术水平和主要技术经济指标达到国内先进水平，在行业一定范围推广应用，取得了一定的社会效益，对科技发展和社会进步有一定的意义。</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（三）重大工程类项目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特等奖</w:t>
      </w:r>
      <w:r w:rsidRPr="00432605">
        <w:rPr>
          <w:rFonts w:asciiTheme="minorEastAsia" w:hAnsiTheme="minorEastAsia" w:cs="宋体" w:hint="eastAsia"/>
          <w:color w:val="333333"/>
          <w:kern w:val="0"/>
          <w:sz w:val="30"/>
          <w:szCs w:val="30"/>
        </w:rPr>
        <w:t>  技术创新性特别突出，经济、社会效益特别显著，推动行业科技进步特别明显。</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一等奖</w:t>
      </w:r>
      <w:r w:rsidRPr="00432605">
        <w:rPr>
          <w:rFonts w:asciiTheme="minorEastAsia" w:hAnsiTheme="minorEastAsia" w:cs="宋体" w:hint="eastAsia"/>
          <w:color w:val="333333"/>
          <w:kern w:val="0"/>
          <w:sz w:val="30"/>
          <w:szCs w:val="30"/>
        </w:rPr>
        <w:t>  团结协作、联合攻关，在关键技术、系统集成和系统管理方面有重大创新，技术难度和工程复杂程度大，总体技术</w:t>
      </w:r>
      <w:r w:rsidRPr="00432605">
        <w:rPr>
          <w:rFonts w:asciiTheme="minorEastAsia" w:hAnsiTheme="minorEastAsia" w:cs="宋体" w:hint="eastAsia"/>
          <w:color w:val="333333"/>
          <w:kern w:val="0"/>
          <w:sz w:val="30"/>
          <w:szCs w:val="30"/>
        </w:rPr>
        <w:lastRenderedPageBreak/>
        <w:t>水平、主要技术经济指标达到国际同类项目的先进水平，取得了重大的经济效益或社会效益，对推动本领域的科技发展有重大意义，对经济建设、社会发展或国家安全具有重大战略意义。</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二等奖</w:t>
      </w:r>
      <w:r w:rsidRPr="00432605">
        <w:rPr>
          <w:rFonts w:asciiTheme="minorEastAsia" w:hAnsiTheme="minorEastAsia" w:cs="宋体" w:hint="eastAsia"/>
          <w:color w:val="333333"/>
          <w:kern w:val="0"/>
          <w:sz w:val="30"/>
          <w:szCs w:val="30"/>
        </w:rPr>
        <w:t>  团结协作、联合攻关，在关键技术、系统集成和系统管理方面有较大创新，技术难度和工程复杂程度较大，总体技术水平、主要技术经济指标达到国际同类项目的水平，取得了较大的经济效益或社会效益，对推动本领域的科技发展有较大意义，对经济建设、社会发展和国家安全具有重要战略意义。</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三等奖</w:t>
      </w:r>
      <w:r w:rsidRPr="00432605">
        <w:rPr>
          <w:rFonts w:asciiTheme="minorEastAsia" w:hAnsiTheme="minorEastAsia" w:cs="宋体" w:hint="eastAsia"/>
          <w:color w:val="333333"/>
          <w:kern w:val="0"/>
          <w:sz w:val="30"/>
          <w:szCs w:val="30"/>
        </w:rPr>
        <w:t>  团结协作、联合攻关，在关键技术、系统集成和系统管理方面有创新，有一定的技术难度和工程复杂程度，总体技术水平、主要技术经济指标达到国内先进水平，取得了明显的经济效益或社会效益，对推动本领域的科技发展有一定意义，对经济建设、社会发展和国家安全具有战略意义。</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（四）软科学研究类项目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特等奖</w:t>
      </w:r>
      <w:r w:rsidRPr="00432605">
        <w:rPr>
          <w:rFonts w:asciiTheme="minorEastAsia" w:hAnsiTheme="minorEastAsia" w:cs="宋体" w:hint="eastAsia"/>
          <w:color w:val="333333"/>
          <w:kern w:val="0"/>
          <w:sz w:val="30"/>
          <w:szCs w:val="30"/>
        </w:rPr>
        <w:t>  技术创新性特别突出，社会效益或经济效益特别显著，推动行业科技进步特别明显。</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一等奖</w:t>
      </w:r>
      <w:r w:rsidRPr="00432605">
        <w:rPr>
          <w:rFonts w:asciiTheme="minorEastAsia" w:hAnsiTheme="minorEastAsia" w:cs="宋体" w:hint="eastAsia"/>
          <w:color w:val="333333"/>
          <w:kern w:val="0"/>
          <w:sz w:val="30"/>
          <w:szCs w:val="30"/>
        </w:rPr>
        <w:t>  研究难度和复杂程度很大，研究成果的科学价值和意义、观点、方法和理论有重大创新，对推动航海事业改革与发展、对促进决策科学化和管理现代化有重大作用，研究成果前瞻性和可行性很高，为政府决策起到关键作用，取得重大的社会或经济效益。</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lastRenderedPageBreak/>
        <w:t>二等奖</w:t>
      </w:r>
      <w:r w:rsidRPr="00432605">
        <w:rPr>
          <w:rFonts w:asciiTheme="minorEastAsia" w:hAnsiTheme="minorEastAsia" w:cs="宋体" w:hint="eastAsia"/>
          <w:color w:val="333333"/>
          <w:kern w:val="0"/>
          <w:sz w:val="30"/>
          <w:szCs w:val="30"/>
        </w:rPr>
        <w:t>  研究难度和复杂程度大，研究成果的科学价值和意义、观点、方法和理论有重要创新，对推动航海事业改革与发展、对促进决策科学化和管理现代化有重要作用，研究成果前瞻性和可行性高，为领导决策起到重要作用，取得较大的社会或经济效益。</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三等奖</w:t>
      </w:r>
      <w:r w:rsidRPr="00432605">
        <w:rPr>
          <w:rFonts w:asciiTheme="minorEastAsia" w:hAnsiTheme="minorEastAsia" w:cs="宋体" w:hint="eastAsia"/>
          <w:color w:val="333333"/>
          <w:kern w:val="0"/>
          <w:sz w:val="30"/>
          <w:szCs w:val="30"/>
        </w:rPr>
        <w:t>  研究难度和复杂程度较大，研究成果的科学价值和意义、观点、方法和理论有一定创新，对推动航海事业改革与发展、对促进对决策科学化和管理现代化有较大作用，研究成果前瞻性和可行性较高，为领导决策起到较大作用，取得明显的社会或经济效益。</w:t>
      </w:r>
    </w:p>
    <w:p w:rsidR="00432605" w:rsidRPr="007C33B5" w:rsidRDefault="00432605" w:rsidP="00432605">
      <w:pPr>
        <w:widowControl/>
        <w:shd w:val="clear" w:color="auto" w:fill="FFFFFF"/>
        <w:spacing w:before="250" w:after="125"/>
        <w:jc w:val="center"/>
        <w:outlineLvl w:val="2"/>
        <w:rPr>
          <w:rFonts w:ascii="微软雅黑" w:eastAsia="微软雅黑" w:hAnsi="微软雅黑" w:cs="宋体"/>
          <w:b/>
          <w:bCs/>
          <w:color w:val="333333"/>
          <w:kern w:val="0"/>
          <w:sz w:val="30"/>
          <w:szCs w:val="30"/>
        </w:rPr>
      </w:pPr>
      <w:r w:rsidRPr="007C33B5">
        <w:rPr>
          <w:rFonts w:ascii="微软雅黑" w:eastAsia="微软雅黑" w:hAnsi="微软雅黑" w:cs="宋体" w:hint="eastAsia"/>
          <w:b/>
          <w:bCs/>
          <w:color w:val="333333"/>
          <w:kern w:val="0"/>
          <w:sz w:val="30"/>
          <w:szCs w:val="30"/>
        </w:rPr>
        <w:t>第六章</w:t>
      </w:r>
      <w:r w:rsidR="007C33B5">
        <w:rPr>
          <w:rFonts w:ascii="微软雅黑" w:eastAsia="微软雅黑" w:hAnsi="微软雅黑" w:cs="宋体" w:hint="eastAsia"/>
          <w:b/>
          <w:bCs/>
          <w:color w:val="333333"/>
          <w:kern w:val="0"/>
          <w:sz w:val="30"/>
          <w:szCs w:val="30"/>
        </w:rPr>
        <w:t xml:space="preserve"> </w:t>
      </w:r>
      <w:r w:rsidRPr="007C33B5">
        <w:rPr>
          <w:rFonts w:ascii="微软雅黑" w:eastAsia="微软雅黑" w:hAnsi="微软雅黑" w:cs="宋体" w:hint="eastAsia"/>
          <w:b/>
          <w:bCs/>
          <w:color w:val="333333"/>
          <w:kern w:val="0"/>
          <w:sz w:val="30"/>
          <w:szCs w:val="30"/>
        </w:rPr>
        <w:t xml:space="preserve"> 监督及异议处理</w:t>
      </w:r>
    </w:p>
    <w:p w:rsidR="00432605" w:rsidRPr="00432605" w:rsidRDefault="00432605" w:rsidP="00013426">
      <w:pPr>
        <w:shd w:val="clear" w:color="auto" w:fill="FFFFFF"/>
        <w:spacing w:before="240" w:after="240" w:line="480" w:lineRule="atLeast"/>
        <w:ind w:firstLine="482"/>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第二十四条</w:t>
      </w:r>
      <w:r w:rsidRPr="00432605">
        <w:rPr>
          <w:rFonts w:asciiTheme="minorEastAsia" w:hAnsiTheme="minorEastAsia" w:cs="宋体" w:hint="eastAsia"/>
          <w:color w:val="333333"/>
          <w:kern w:val="0"/>
          <w:sz w:val="30"/>
          <w:szCs w:val="30"/>
        </w:rPr>
        <w:t>  “中国航海科技奖”评审工作接受社会监督并实行异议制度。评审委员会通过的获奖项目，经理事长办公会审定核准后，将结果通过交通运输部及中国航海学会门户网站向社会公示，任何单位或个人对航海科技奖候选人、候选单位及其项目的创新性、先进性、实用性及推荐材料真实性等有异议的，应在获奖项目公示之日起30日内以书面形式向学会办公室提出，公示期满，异议不成立的，评审结果生效。</w:t>
      </w:r>
    </w:p>
    <w:p w:rsidR="00013426" w:rsidRDefault="00432605" w:rsidP="00013426">
      <w:pPr>
        <w:shd w:val="clear" w:color="auto" w:fill="FFFFFF"/>
        <w:spacing w:before="240" w:after="240" w:line="480" w:lineRule="atLeast"/>
        <w:ind w:firstLine="482"/>
        <w:jc w:val="left"/>
        <w:rPr>
          <w:rFonts w:asciiTheme="minorEastAsia" w:hAnsiTheme="minorEastAsia" w:cs="宋体" w:hint="eastAsia"/>
          <w:color w:val="333333"/>
          <w:kern w:val="0"/>
          <w:sz w:val="30"/>
          <w:szCs w:val="30"/>
        </w:rPr>
      </w:pPr>
      <w:r w:rsidRPr="00432605">
        <w:rPr>
          <w:rFonts w:asciiTheme="minorEastAsia" w:hAnsiTheme="minorEastAsia" w:cs="宋体" w:hint="eastAsia"/>
          <w:b/>
          <w:bCs/>
          <w:color w:val="333333"/>
          <w:kern w:val="0"/>
          <w:sz w:val="30"/>
          <w:szCs w:val="30"/>
        </w:rPr>
        <w:t>第二十五条</w:t>
      </w:r>
      <w:r w:rsidRPr="00432605">
        <w:rPr>
          <w:rFonts w:asciiTheme="minorEastAsia" w:hAnsiTheme="minorEastAsia" w:cs="宋体" w:hint="eastAsia"/>
          <w:color w:val="333333"/>
          <w:kern w:val="0"/>
          <w:sz w:val="30"/>
          <w:szCs w:val="30"/>
        </w:rPr>
        <w:t>  提出异议的单位或个人，应当提供书面异议材料和必要的证明文件并注明真实身份。个人提出异议的应当在书</w:t>
      </w:r>
    </w:p>
    <w:p w:rsidR="00432605" w:rsidRPr="00432605" w:rsidRDefault="00432605" w:rsidP="00013426">
      <w:pPr>
        <w:shd w:val="clear" w:color="auto" w:fill="FFFFFF"/>
        <w:spacing w:before="240" w:after="240" w:line="480" w:lineRule="atLeast"/>
        <w:ind w:firstLine="482"/>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lastRenderedPageBreak/>
        <w:t>面异议材料上签署真实姓名，以单位名义提出异议的应当加盖单位公章。</w:t>
      </w:r>
    </w:p>
    <w:p w:rsidR="00432605" w:rsidRPr="00432605" w:rsidRDefault="00432605" w:rsidP="00013426">
      <w:pPr>
        <w:shd w:val="clear" w:color="auto" w:fill="FFFFFF"/>
        <w:spacing w:before="240" w:after="240" w:line="480" w:lineRule="atLeast"/>
        <w:ind w:firstLine="482"/>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为维护异议者的合法权益，办公室、申报单位及其他参与异议调查处理的有关人员应当对异议者的身份予以保密，若确实需要公开，应事前征求异议者意见。</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第二十六条</w:t>
      </w:r>
      <w:r w:rsidRPr="00432605">
        <w:rPr>
          <w:rFonts w:asciiTheme="minorEastAsia" w:hAnsiTheme="minorEastAsia" w:cs="宋体" w:hint="eastAsia"/>
          <w:color w:val="333333"/>
          <w:kern w:val="0"/>
          <w:sz w:val="30"/>
          <w:szCs w:val="30"/>
        </w:rPr>
        <w:t>  异议分为实质性异议和非实质性异议。凡涉及完成人、完成单位所完成项目的创新性、先进性、实用性、知识产权及推荐材料等方面不属实，所提的异议为实质性异议；涉及完成人、完成单位排序等异议的为非实质性异议；对推荐奖励等级的意见不属于异议。</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第二十七条</w:t>
      </w:r>
      <w:r w:rsidRPr="00432605">
        <w:rPr>
          <w:rFonts w:asciiTheme="minorEastAsia" w:hAnsiTheme="minorEastAsia" w:cs="宋体" w:hint="eastAsia"/>
          <w:color w:val="333333"/>
          <w:kern w:val="0"/>
          <w:sz w:val="30"/>
          <w:szCs w:val="30"/>
        </w:rPr>
        <w:t>  办公室在接到异议材料后，应对异议内容进行审查，对符合本办法第二十六条、第三十六条所规定，应予受理。</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第二十八条</w:t>
      </w:r>
      <w:r w:rsidRPr="00432605">
        <w:rPr>
          <w:rFonts w:asciiTheme="minorEastAsia" w:hAnsiTheme="minorEastAsia" w:cs="宋体" w:hint="eastAsia"/>
          <w:color w:val="333333"/>
          <w:kern w:val="0"/>
          <w:sz w:val="30"/>
          <w:szCs w:val="30"/>
        </w:rPr>
        <w:t>  实质性异议由办公室负责处理，项目推荐单位应予积极配合。推荐单位接到办公室异议处理通知后，应当在15日内完成核实异议材料，并将调查、核实情况以书面形式报办公室审核（以邮戳或快递收寄日期为准）。必要时，办公室可以组织部分评委及专家进行调查，提出处理意见。非实质性异议由项目推荐单位负责协调处理，并在15日内提出初步处理意见以书面形式报送办公室审核。</w:t>
      </w:r>
    </w:p>
    <w:p w:rsidR="00013426" w:rsidRDefault="00432605" w:rsidP="00432605">
      <w:pPr>
        <w:widowControl/>
        <w:shd w:val="clear" w:color="auto" w:fill="FFFFFF"/>
        <w:spacing w:before="240" w:after="240" w:line="480" w:lineRule="atLeast"/>
        <w:ind w:firstLine="480"/>
        <w:jc w:val="left"/>
        <w:rPr>
          <w:rFonts w:asciiTheme="minorEastAsia" w:hAnsiTheme="minorEastAsia" w:cs="宋体" w:hint="eastAsia"/>
          <w:color w:val="333333"/>
          <w:kern w:val="0"/>
          <w:sz w:val="30"/>
          <w:szCs w:val="30"/>
        </w:rPr>
      </w:pPr>
      <w:r w:rsidRPr="00432605">
        <w:rPr>
          <w:rFonts w:asciiTheme="minorEastAsia" w:hAnsiTheme="minorEastAsia" w:cs="宋体" w:hint="eastAsia"/>
          <w:b/>
          <w:bCs/>
          <w:color w:val="333333"/>
          <w:kern w:val="0"/>
          <w:sz w:val="30"/>
          <w:szCs w:val="30"/>
        </w:rPr>
        <w:t>第二十九条</w:t>
      </w:r>
      <w:r w:rsidRPr="00432605">
        <w:rPr>
          <w:rFonts w:asciiTheme="minorEastAsia" w:hAnsiTheme="minorEastAsia" w:cs="宋体" w:hint="eastAsia"/>
          <w:color w:val="333333"/>
          <w:kern w:val="0"/>
          <w:sz w:val="30"/>
          <w:szCs w:val="30"/>
        </w:rPr>
        <w:t>  有异议的项目，办公室依据上报材料组织调查、</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lastRenderedPageBreak/>
        <w:t>核实，并提出初步处理意见，报理事长办公会审定。异议项目推荐单位在规定时间内未按办公室要求提供相关证明材料的，将被视为放弃奖励，弃奖责任由申报单位自负。</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第三十条</w:t>
      </w:r>
      <w:r w:rsidRPr="00432605">
        <w:rPr>
          <w:rFonts w:asciiTheme="minorEastAsia" w:hAnsiTheme="minorEastAsia" w:cs="宋体" w:hint="eastAsia"/>
          <w:color w:val="333333"/>
          <w:kern w:val="0"/>
          <w:sz w:val="30"/>
          <w:szCs w:val="30"/>
        </w:rPr>
        <w:t>  下列异议不予受理：</w:t>
      </w:r>
    </w:p>
    <w:p w:rsidR="00432605" w:rsidRPr="00432605" w:rsidRDefault="00432605" w:rsidP="00432605">
      <w:pPr>
        <w:widowControl/>
        <w:numPr>
          <w:ilvl w:val="0"/>
          <w:numId w:val="1"/>
        </w:numPr>
        <w:shd w:val="clear" w:color="auto" w:fill="FFFFFF"/>
        <w:spacing w:before="240" w:after="240" w:line="480" w:lineRule="atLeast"/>
        <w:ind w:left="0"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超过30日公示期；</w:t>
      </w:r>
    </w:p>
    <w:p w:rsidR="00432605" w:rsidRPr="00432605" w:rsidRDefault="00432605" w:rsidP="00432605">
      <w:pPr>
        <w:widowControl/>
        <w:numPr>
          <w:ilvl w:val="0"/>
          <w:numId w:val="1"/>
        </w:numPr>
        <w:shd w:val="clear" w:color="auto" w:fill="FFFFFF"/>
        <w:spacing w:before="240" w:after="240" w:line="480" w:lineRule="atLeast"/>
        <w:ind w:left="0"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异议不属于第二十六条所提情况；</w:t>
      </w:r>
    </w:p>
    <w:p w:rsidR="00432605" w:rsidRPr="00432605" w:rsidRDefault="00432605" w:rsidP="00432605">
      <w:pPr>
        <w:widowControl/>
        <w:numPr>
          <w:ilvl w:val="0"/>
          <w:numId w:val="1"/>
        </w:numPr>
        <w:shd w:val="clear" w:color="auto" w:fill="FFFFFF"/>
        <w:spacing w:before="240" w:after="240" w:line="480" w:lineRule="atLeast"/>
        <w:ind w:left="0"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异议者匿名；</w:t>
      </w:r>
    </w:p>
    <w:p w:rsidR="00432605" w:rsidRPr="00432605" w:rsidRDefault="00432605" w:rsidP="00432605">
      <w:pPr>
        <w:widowControl/>
        <w:numPr>
          <w:ilvl w:val="0"/>
          <w:numId w:val="1"/>
        </w:numPr>
        <w:shd w:val="clear" w:color="auto" w:fill="FFFFFF"/>
        <w:spacing w:before="240" w:after="240" w:line="480" w:lineRule="atLeast"/>
        <w:ind w:left="0"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对奖励等级的异议。</w:t>
      </w:r>
    </w:p>
    <w:p w:rsidR="00432605" w:rsidRPr="00432605" w:rsidRDefault="00432605" w:rsidP="00432605">
      <w:pPr>
        <w:widowControl/>
        <w:shd w:val="clear" w:color="auto" w:fill="FFFFFF"/>
        <w:spacing w:before="240" w:after="240" w:line="480" w:lineRule="atLeast"/>
        <w:ind w:left="10"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第三十一条</w:t>
      </w:r>
      <w:r w:rsidRPr="00432605">
        <w:rPr>
          <w:rFonts w:asciiTheme="minorEastAsia" w:hAnsiTheme="minorEastAsia" w:cs="宋体" w:hint="eastAsia"/>
          <w:color w:val="333333"/>
          <w:kern w:val="0"/>
          <w:sz w:val="30"/>
          <w:szCs w:val="30"/>
        </w:rPr>
        <w:t>  参加处理异议项目的有关人员，要严肃认真，秉公处理，实事求是地做出公正的结论，并注意保密。</w:t>
      </w:r>
    </w:p>
    <w:p w:rsidR="00432605" w:rsidRPr="00432605" w:rsidRDefault="00432605" w:rsidP="00DD131B">
      <w:pPr>
        <w:widowControl/>
        <w:shd w:val="clear" w:color="auto" w:fill="FFFFFF"/>
        <w:spacing w:before="240" w:after="240" w:line="480" w:lineRule="atLeas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 </w:t>
      </w:r>
    </w:p>
    <w:p w:rsidR="00432605" w:rsidRPr="007C33B5" w:rsidRDefault="00432605" w:rsidP="00432605">
      <w:pPr>
        <w:widowControl/>
        <w:shd w:val="clear" w:color="auto" w:fill="FFFFFF"/>
        <w:spacing w:before="250" w:after="125"/>
        <w:jc w:val="center"/>
        <w:outlineLvl w:val="2"/>
        <w:rPr>
          <w:rFonts w:ascii="微软雅黑" w:eastAsia="微软雅黑" w:hAnsi="微软雅黑" w:cs="宋体"/>
          <w:b/>
          <w:bCs/>
          <w:color w:val="333333"/>
          <w:kern w:val="0"/>
          <w:sz w:val="30"/>
          <w:szCs w:val="30"/>
        </w:rPr>
      </w:pPr>
      <w:r w:rsidRPr="007C33B5">
        <w:rPr>
          <w:rFonts w:ascii="微软雅黑" w:eastAsia="微软雅黑" w:hAnsi="微软雅黑" w:cs="宋体" w:hint="eastAsia"/>
          <w:b/>
          <w:bCs/>
          <w:color w:val="333333"/>
          <w:kern w:val="0"/>
          <w:sz w:val="30"/>
          <w:szCs w:val="30"/>
        </w:rPr>
        <w:t>第七章</w:t>
      </w:r>
      <w:r w:rsidR="00FB7AB6" w:rsidRPr="007C33B5">
        <w:rPr>
          <w:rFonts w:ascii="微软雅黑" w:eastAsia="微软雅黑" w:hAnsi="微软雅黑" w:cs="宋体" w:hint="eastAsia"/>
          <w:b/>
          <w:bCs/>
          <w:color w:val="333333"/>
          <w:kern w:val="0"/>
          <w:sz w:val="30"/>
          <w:szCs w:val="30"/>
        </w:rPr>
        <w:t xml:space="preserve"> </w:t>
      </w:r>
      <w:r w:rsidRPr="007C33B5">
        <w:rPr>
          <w:rFonts w:ascii="微软雅黑" w:eastAsia="微软雅黑" w:hAnsi="微软雅黑" w:cs="宋体" w:hint="eastAsia"/>
          <w:b/>
          <w:bCs/>
          <w:color w:val="333333"/>
          <w:kern w:val="0"/>
          <w:sz w:val="30"/>
          <w:szCs w:val="30"/>
        </w:rPr>
        <w:t xml:space="preserve"> 颁奖与管理</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第三十二条</w:t>
      </w:r>
      <w:r w:rsidRPr="00432605">
        <w:rPr>
          <w:rFonts w:asciiTheme="minorEastAsia" w:hAnsiTheme="minorEastAsia" w:cs="宋体" w:hint="eastAsia"/>
          <w:color w:val="333333"/>
          <w:kern w:val="0"/>
          <w:sz w:val="30"/>
          <w:szCs w:val="30"/>
        </w:rPr>
        <w:t>  “中国航海科技奖”评审结果经向社会公示后，最终获奖项目和获奖单位、个人信息，由中国航海学会于每年第四季度在交通运输部和中国航海学会门户网站公示。</w:t>
      </w:r>
    </w:p>
    <w:p w:rsidR="00432605" w:rsidRPr="00432605" w:rsidRDefault="00432605" w:rsidP="0039476E">
      <w:pPr>
        <w:shd w:val="clear" w:color="auto" w:fill="FFFFFF"/>
        <w:spacing w:before="240" w:after="240" w:line="480" w:lineRule="atLeast"/>
        <w:ind w:firstLine="482"/>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第三十三条</w:t>
      </w:r>
      <w:r w:rsidRPr="00432605">
        <w:rPr>
          <w:rFonts w:asciiTheme="minorEastAsia" w:hAnsiTheme="minorEastAsia" w:cs="宋体" w:hint="eastAsia"/>
          <w:color w:val="333333"/>
          <w:kern w:val="0"/>
          <w:sz w:val="30"/>
          <w:szCs w:val="30"/>
        </w:rPr>
        <w:t>  获得“中国航海科技奖”的项目，由中国航海学会颁发奖状、奖励证书。</w:t>
      </w:r>
    </w:p>
    <w:p w:rsidR="00DD131B" w:rsidRDefault="00432605" w:rsidP="0039476E">
      <w:pPr>
        <w:shd w:val="clear" w:color="auto" w:fill="FFFFFF"/>
        <w:spacing w:before="240" w:after="240" w:line="480" w:lineRule="atLeast"/>
        <w:ind w:firstLine="482"/>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第三十四条</w:t>
      </w:r>
      <w:r w:rsidRPr="00432605">
        <w:rPr>
          <w:rFonts w:asciiTheme="minorEastAsia" w:hAnsiTheme="minorEastAsia" w:cs="宋体" w:hint="eastAsia"/>
          <w:color w:val="333333"/>
          <w:kern w:val="0"/>
          <w:sz w:val="30"/>
          <w:szCs w:val="30"/>
        </w:rPr>
        <w:t>  对丢失奖励证书的主要完成人，若需补办相关</w:t>
      </w:r>
      <w:r w:rsidRPr="00432605">
        <w:rPr>
          <w:rFonts w:asciiTheme="minorEastAsia" w:hAnsiTheme="minorEastAsia" w:cs="宋体" w:hint="eastAsia"/>
          <w:color w:val="333333"/>
          <w:kern w:val="0"/>
          <w:sz w:val="30"/>
          <w:szCs w:val="30"/>
        </w:rPr>
        <w:lastRenderedPageBreak/>
        <w:t>证明的，由项目第一申报单位提出书面申请，当事人写明原因或说明，经办公室审核后视情况出具相关证明。</w:t>
      </w:r>
    </w:p>
    <w:p w:rsidR="00432605" w:rsidRPr="00432605" w:rsidRDefault="00432605" w:rsidP="0039476E">
      <w:pPr>
        <w:shd w:val="clear" w:color="auto" w:fill="FFFFFF"/>
        <w:spacing w:before="240" w:after="240" w:line="480" w:lineRule="atLeast"/>
        <w:ind w:firstLine="482"/>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第三十五条</w:t>
      </w:r>
      <w:r w:rsidRPr="00432605">
        <w:rPr>
          <w:rFonts w:asciiTheme="minorEastAsia" w:hAnsiTheme="minorEastAsia" w:cs="宋体" w:hint="eastAsia"/>
          <w:color w:val="333333"/>
          <w:kern w:val="0"/>
          <w:sz w:val="30"/>
          <w:szCs w:val="30"/>
        </w:rPr>
        <w:t>  获得“中国航海科技奖”一等奖及以上项目，由中国航海学会报交通运输部科技司或中国科协，向国家科学技术奖励工作办公室推荐参与国家科技奖励评审。</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第三十六条</w:t>
      </w:r>
      <w:r w:rsidRPr="00432605">
        <w:rPr>
          <w:rFonts w:asciiTheme="minorEastAsia" w:hAnsiTheme="minorEastAsia" w:cs="宋体" w:hint="eastAsia"/>
          <w:color w:val="333333"/>
          <w:kern w:val="0"/>
          <w:sz w:val="30"/>
          <w:szCs w:val="30"/>
        </w:rPr>
        <w:t>  获奖项目如发现有弄虚作假或剽窃他人成果的现象，可向办公室提出，由其负责通知项目申报单位协助调查核实。对查证属实的，经办公室复查并审核，理事长办公会审查、批准，撤销其奖励，追回奖状、奖励证书，予以通报批评，并在中国航海学会门户网站公告。</w:t>
      </w:r>
    </w:p>
    <w:p w:rsidR="00432605" w:rsidRPr="00432605" w:rsidRDefault="00432605" w:rsidP="00432605">
      <w:pPr>
        <w:widowControl/>
        <w:shd w:val="clear" w:color="auto" w:fill="FFFFFF"/>
        <w:spacing w:before="240" w:after="240" w:line="480" w:lineRule="atLeast"/>
        <w:ind w:firstLine="480"/>
        <w:jc w:val="center"/>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 </w:t>
      </w:r>
    </w:p>
    <w:p w:rsidR="00432605" w:rsidRPr="007C33B5" w:rsidRDefault="00432605" w:rsidP="00432605">
      <w:pPr>
        <w:widowControl/>
        <w:shd w:val="clear" w:color="auto" w:fill="FFFFFF"/>
        <w:spacing w:before="250" w:after="125"/>
        <w:jc w:val="center"/>
        <w:outlineLvl w:val="2"/>
        <w:rPr>
          <w:rFonts w:ascii="微软雅黑" w:eastAsia="微软雅黑" w:hAnsi="微软雅黑" w:cs="宋体"/>
          <w:b/>
          <w:bCs/>
          <w:color w:val="333333"/>
          <w:kern w:val="0"/>
          <w:sz w:val="30"/>
          <w:szCs w:val="30"/>
        </w:rPr>
      </w:pPr>
      <w:r w:rsidRPr="007C33B5">
        <w:rPr>
          <w:rFonts w:ascii="微软雅黑" w:eastAsia="微软雅黑" w:hAnsi="微软雅黑" w:cs="宋体" w:hint="eastAsia"/>
          <w:b/>
          <w:bCs/>
          <w:color w:val="333333"/>
          <w:kern w:val="0"/>
          <w:sz w:val="30"/>
          <w:szCs w:val="30"/>
        </w:rPr>
        <w:t>第八章</w:t>
      </w:r>
      <w:r w:rsidR="00FB7AB6" w:rsidRPr="007C33B5">
        <w:rPr>
          <w:rFonts w:ascii="微软雅黑" w:eastAsia="微软雅黑" w:hAnsi="微软雅黑" w:cs="宋体" w:hint="eastAsia"/>
          <w:b/>
          <w:bCs/>
          <w:color w:val="333333"/>
          <w:kern w:val="0"/>
          <w:sz w:val="30"/>
          <w:szCs w:val="30"/>
        </w:rPr>
        <w:t xml:space="preserve"> </w:t>
      </w:r>
      <w:r w:rsidRPr="007C33B5">
        <w:rPr>
          <w:rFonts w:ascii="微软雅黑" w:eastAsia="微软雅黑" w:hAnsi="微软雅黑" w:cs="宋体" w:hint="eastAsia"/>
          <w:b/>
          <w:bCs/>
          <w:color w:val="333333"/>
          <w:kern w:val="0"/>
          <w:sz w:val="30"/>
          <w:szCs w:val="30"/>
        </w:rPr>
        <w:t xml:space="preserve"> 附</w:t>
      </w:r>
      <w:r w:rsidR="00FB7AB6" w:rsidRPr="007C33B5">
        <w:rPr>
          <w:rFonts w:ascii="微软雅黑" w:eastAsia="微软雅黑" w:hAnsi="微软雅黑" w:cs="宋体" w:hint="eastAsia"/>
          <w:b/>
          <w:bCs/>
          <w:color w:val="333333"/>
          <w:kern w:val="0"/>
          <w:sz w:val="30"/>
          <w:szCs w:val="30"/>
        </w:rPr>
        <w:t xml:space="preserve"> </w:t>
      </w:r>
      <w:r w:rsidRPr="007C33B5">
        <w:rPr>
          <w:rFonts w:ascii="微软雅黑" w:eastAsia="微软雅黑" w:hAnsi="微软雅黑" w:cs="宋体" w:hint="eastAsia"/>
          <w:b/>
          <w:bCs/>
          <w:color w:val="333333"/>
          <w:kern w:val="0"/>
          <w:sz w:val="30"/>
          <w:szCs w:val="30"/>
        </w:rPr>
        <w:t xml:space="preserve"> 则</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第三十七条</w:t>
      </w:r>
      <w:r w:rsidRPr="00432605">
        <w:rPr>
          <w:rFonts w:asciiTheme="minorEastAsia" w:hAnsiTheme="minorEastAsia" w:cs="宋体" w:hint="eastAsia"/>
          <w:color w:val="333333"/>
          <w:kern w:val="0"/>
          <w:sz w:val="30"/>
          <w:szCs w:val="30"/>
        </w:rPr>
        <w:t>  本办法所指航海领域，包括：交通、海军、海洋、渔业、海关、公安边防等部门及单位。</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b/>
          <w:bCs/>
          <w:color w:val="333333"/>
          <w:kern w:val="0"/>
          <w:sz w:val="30"/>
          <w:szCs w:val="30"/>
        </w:rPr>
        <w:t>第三十八条</w:t>
      </w:r>
      <w:r w:rsidRPr="00432605">
        <w:rPr>
          <w:rFonts w:asciiTheme="minorEastAsia" w:hAnsiTheme="minorEastAsia" w:cs="宋体" w:hint="eastAsia"/>
          <w:color w:val="333333"/>
          <w:kern w:val="0"/>
          <w:sz w:val="30"/>
          <w:szCs w:val="30"/>
        </w:rPr>
        <w:t>  本办法已经2012年5月29日第七届理事会第 二次理事长办公会议审议通过，自发文之日起生效，2005年制定实施的《中国航海学会科学技术奖励办法》同时废止。</w:t>
      </w:r>
    </w:p>
    <w:p w:rsidR="00432605" w:rsidRPr="00432605" w:rsidRDefault="00432605" w:rsidP="00432605">
      <w:pPr>
        <w:widowControl/>
        <w:shd w:val="clear" w:color="auto" w:fill="FFFFFF"/>
        <w:spacing w:before="240" w:after="240" w:line="480" w:lineRule="atLeast"/>
        <w:ind w:firstLine="480"/>
        <w:jc w:val="left"/>
        <w:rPr>
          <w:rFonts w:asciiTheme="minorEastAsia" w:hAnsiTheme="minorEastAsia" w:cs="宋体"/>
          <w:color w:val="333333"/>
          <w:kern w:val="0"/>
          <w:sz w:val="30"/>
          <w:szCs w:val="30"/>
        </w:rPr>
      </w:pPr>
      <w:r w:rsidRPr="00432605">
        <w:rPr>
          <w:rFonts w:asciiTheme="minorEastAsia" w:hAnsiTheme="minorEastAsia" w:cs="宋体" w:hint="eastAsia"/>
          <w:color w:val="333333"/>
          <w:kern w:val="0"/>
          <w:sz w:val="30"/>
          <w:szCs w:val="30"/>
        </w:rPr>
        <w:t>本办法由中国航海学会负责解释。</w:t>
      </w:r>
    </w:p>
    <w:p w:rsidR="007B5677" w:rsidRDefault="007B5677"/>
    <w:sectPr w:rsidR="007B5677" w:rsidSect="00013426">
      <w:footerReference w:type="default" r:id="rId7"/>
      <w:pgSz w:w="11906" w:h="16838"/>
      <w:pgMar w:top="1701" w:right="1701" w:bottom="851" w:left="1701" w:header="0" w:footer="51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A33" w:rsidRDefault="00416A33" w:rsidP="00403370">
      <w:r>
        <w:separator/>
      </w:r>
    </w:p>
  </w:endnote>
  <w:endnote w:type="continuationSeparator" w:id="0">
    <w:p w:rsidR="00416A33" w:rsidRDefault="00416A33" w:rsidP="00403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0902"/>
      <w:docPartObj>
        <w:docPartGallery w:val="Page Numbers (Bottom of Page)"/>
        <w:docPartUnique/>
      </w:docPartObj>
    </w:sdtPr>
    <w:sdtContent>
      <w:p w:rsidR="009F552B" w:rsidRDefault="009F552B" w:rsidP="009F552B">
        <w:pPr>
          <w:pStyle w:val="a6"/>
          <w:jc w:val="center"/>
        </w:pPr>
        <w:fldSimple w:instr=" PAGE   \* MERGEFORMAT ">
          <w:r w:rsidR="006A6E4B" w:rsidRPr="006A6E4B">
            <w:rPr>
              <w:noProof/>
              <w:lang w:val="zh-CN"/>
            </w:rPr>
            <w:t>1</w:t>
          </w:r>
        </w:fldSimple>
      </w:p>
    </w:sdtContent>
  </w:sdt>
  <w:p w:rsidR="009F552B" w:rsidRDefault="009F55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A33" w:rsidRDefault="00416A33" w:rsidP="00403370">
      <w:r>
        <w:separator/>
      </w:r>
    </w:p>
  </w:footnote>
  <w:footnote w:type="continuationSeparator" w:id="0">
    <w:p w:rsidR="00416A33" w:rsidRDefault="00416A33" w:rsidP="00403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71464"/>
    <w:multiLevelType w:val="multilevel"/>
    <w:tmpl w:val="97C0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605"/>
    <w:rsid w:val="000005A3"/>
    <w:rsid w:val="00000C59"/>
    <w:rsid w:val="00001A63"/>
    <w:rsid w:val="00004419"/>
    <w:rsid w:val="00004A46"/>
    <w:rsid w:val="000069AC"/>
    <w:rsid w:val="00007C9E"/>
    <w:rsid w:val="00010038"/>
    <w:rsid w:val="000106D6"/>
    <w:rsid w:val="00013426"/>
    <w:rsid w:val="00013A47"/>
    <w:rsid w:val="00015536"/>
    <w:rsid w:val="00017E73"/>
    <w:rsid w:val="000211EA"/>
    <w:rsid w:val="00022232"/>
    <w:rsid w:val="0002401D"/>
    <w:rsid w:val="0002676F"/>
    <w:rsid w:val="0002749F"/>
    <w:rsid w:val="00027DB4"/>
    <w:rsid w:val="00030284"/>
    <w:rsid w:val="000329EC"/>
    <w:rsid w:val="000334D3"/>
    <w:rsid w:val="00033F69"/>
    <w:rsid w:val="0003655B"/>
    <w:rsid w:val="000419BF"/>
    <w:rsid w:val="00042F29"/>
    <w:rsid w:val="0004384B"/>
    <w:rsid w:val="00044CE3"/>
    <w:rsid w:val="00044E40"/>
    <w:rsid w:val="00051258"/>
    <w:rsid w:val="00051C9D"/>
    <w:rsid w:val="000520AC"/>
    <w:rsid w:val="00056E60"/>
    <w:rsid w:val="000655A7"/>
    <w:rsid w:val="00072492"/>
    <w:rsid w:val="00076A1D"/>
    <w:rsid w:val="0007774F"/>
    <w:rsid w:val="00082C4B"/>
    <w:rsid w:val="00083849"/>
    <w:rsid w:val="00087E16"/>
    <w:rsid w:val="0009117D"/>
    <w:rsid w:val="000925CB"/>
    <w:rsid w:val="000952A1"/>
    <w:rsid w:val="000960B8"/>
    <w:rsid w:val="0009679B"/>
    <w:rsid w:val="00097CF9"/>
    <w:rsid w:val="000A3B7B"/>
    <w:rsid w:val="000A49E8"/>
    <w:rsid w:val="000A79A9"/>
    <w:rsid w:val="000B3A44"/>
    <w:rsid w:val="000B68FA"/>
    <w:rsid w:val="000B6997"/>
    <w:rsid w:val="000C6248"/>
    <w:rsid w:val="000D00FD"/>
    <w:rsid w:val="000D0ACA"/>
    <w:rsid w:val="000D0D40"/>
    <w:rsid w:val="000D35E1"/>
    <w:rsid w:val="000E1041"/>
    <w:rsid w:val="000E1F1F"/>
    <w:rsid w:val="000E27C0"/>
    <w:rsid w:val="000E2D5D"/>
    <w:rsid w:val="000E4087"/>
    <w:rsid w:val="000E464F"/>
    <w:rsid w:val="000E576B"/>
    <w:rsid w:val="000F088F"/>
    <w:rsid w:val="000F0A5E"/>
    <w:rsid w:val="000F4475"/>
    <w:rsid w:val="000F4B90"/>
    <w:rsid w:val="000F536E"/>
    <w:rsid w:val="000F785C"/>
    <w:rsid w:val="00100E6B"/>
    <w:rsid w:val="00104210"/>
    <w:rsid w:val="00110F28"/>
    <w:rsid w:val="00111849"/>
    <w:rsid w:val="0011685A"/>
    <w:rsid w:val="00116947"/>
    <w:rsid w:val="00117C20"/>
    <w:rsid w:val="0012047E"/>
    <w:rsid w:val="0012729B"/>
    <w:rsid w:val="00127F60"/>
    <w:rsid w:val="0013472D"/>
    <w:rsid w:val="00140035"/>
    <w:rsid w:val="001410CE"/>
    <w:rsid w:val="00144242"/>
    <w:rsid w:val="00144E13"/>
    <w:rsid w:val="00147A80"/>
    <w:rsid w:val="00153C6F"/>
    <w:rsid w:val="00160F2F"/>
    <w:rsid w:val="00161C9A"/>
    <w:rsid w:val="001647C6"/>
    <w:rsid w:val="00173C82"/>
    <w:rsid w:val="0017720C"/>
    <w:rsid w:val="0018189B"/>
    <w:rsid w:val="001830A8"/>
    <w:rsid w:val="001837DB"/>
    <w:rsid w:val="0018515F"/>
    <w:rsid w:val="001963DC"/>
    <w:rsid w:val="001A38FA"/>
    <w:rsid w:val="001B1785"/>
    <w:rsid w:val="001B1BC6"/>
    <w:rsid w:val="001B2EF8"/>
    <w:rsid w:val="001B5B1C"/>
    <w:rsid w:val="001B6B50"/>
    <w:rsid w:val="001C7416"/>
    <w:rsid w:val="001C7DD0"/>
    <w:rsid w:val="001D1360"/>
    <w:rsid w:val="001D2C3F"/>
    <w:rsid w:val="001D2D8F"/>
    <w:rsid w:val="001D30DE"/>
    <w:rsid w:val="001D3350"/>
    <w:rsid w:val="001D7BD8"/>
    <w:rsid w:val="001E5CCE"/>
    <w:rsid w:val="001E6068"/>
    <w:rsid w:val="001E69F8"/>
    <w:rsid w:val="001F3345"/>
    <w:rsid w:val="001F3F27"/>
    <w:rsid w:val="001F7FD6"/>
    <w:rsid w:val="00200AA2"/>
    <w:rsid w:val="00200E52"/>
    <w:rsid w:val="00202042"/>
    <w:rsid w:val="0020282B"/>
    <w:rsid w:val="002028D8"/>
    <w:rsid w:val="00203232"/>
    <w:rsid w:val="00203745"/>
    <w:rsid w:val="00207997"/>
    <w:rsid w:val="00210970"/>
    <w:rsid w:val="00210FAC"/>
    <w:rsid w:val="00211934"/>
    <w:rsid w:val="0022000C"/>
    <w:rsid w:val="002207F5"/>
    <w:rsid w:val="00222B61"/>
    <w:rsid w:val="00223F37"/>
    <w:rsid w:val="002245CB"/>
    <w:rsid w:val="00232252"/>
    <w:rsid w:val="0024152C"/>
    <w:rsid w:val="00243D75"/>
    <w:rsid w:val="0024531D"/>
    <w:rsid w:val="002457DD"/>
    <w:rsid w:val="00253CF8"/>
    <w:rsid w:val="0026248F"/>
    <w:rsid w:val="00265B18"/>
    <w:rsid w:val="00265FB7"/>
    <w:rsid w:val="00266D22"/>
    <w:rsid w:val="0027541B"/>
    <w:rsid w:val="00276C80"/>
    <w:rsid w:val="00277559"/>
    <w:rsid w:val="00280326"/>
    <w:rsid w:val="00286271"/>
    <w:rsid w:val="002864E4"/>
    <w:rsid w:val="002902E6"/>
    <w:rsid w:val="0029253B"/>
    <w:rsid w:val="00292953"/>
    <w:rsid w:val="00292D3F"/>
    <w:rsid w:val="002964FC"/>
    <w:rsid w:val="0029736D"/>
    <w:rsid w:val="002A1364"/>
    <w:rsid w:val="002A3D05"/>
    <w:rsid w:val="002B3D70"/>
    <w:rsid w:val="002B4376"/>
    <w:rsid w:val="002B51FF"/>
    <w:rsid w:val="002B561D"/>
    <w:rsid w:val="002C47C0"/>
    <w:rsid w:val="002C70B6"/>
    <w:rsid w:val="002C7375"/>
    <w:rsid w:val="002C790F"/>
    <w:rsid w:val="002D1EC9"/>
    <w:rsid w:val="002D5333"/>
    <w:rsid w:val="002D5470"/>
    <w:rsid w:val="002D5979"/>
    <w:rsid w:val="002D6E02"/>
    <w:rsid w:val="002E5CFE"/>
    <w:rsid w:val="002E6A79"/>
    <w:rsid w:val="002F1FF4"/>
    <w:rsid w:val="002F2BFE"/>
    <w:rsid w:val="002F6721"/>
    <w:rsid w:val="002F72FE"/>
    <w:rsid w:val="00301C08"/>
    <w:rsid w:val="00310A30"/>
    <w:rsid w:val="003120F5"/>
    <w:rsid w:val="00312DF7"/>
    <w:rsid w:val="00313F3C"/>
    <w:rsid w:val="003167C3"/>
    <w:rsid w:val="00316EFF"/>
    <w:rsid w:val="003176ED"/>
    <w:rsid w:val="00317D7B"/>
    <w:rsid w:val="00317F2B"/>
    <w:rsid w:val="00320657"/>
    <w:rsid w:val="003217CF"/>
    <w:rsid w:val="003325BB"/>
    <w:rsid w:val="003345AD"/>
    <w:rsid w:val="00340100"/>
    <w:rsid w:val="00340EA7"/>
    <w:rsid w:val="0034156A"/>
    <w:rsid w:val="0035412D"/>
    <w:rsid w:val="00354166"/>
    <w:rsid w:val="00356B22"/>
    <w:rsid w:val="00360069"/>
    <w:rsid w:val="003609CD"/>
    <w:rsid w:val="00360C90"/>
    <w:rsid w:val="00362DA6"/>
    <w:rsid w:val="00364F1C"/>
    <w:rsid w:val="003666F2"/>
    <w:rsid w:val="00366E04"/>
    <w:rsid w:val="00367E4E"/>
    <w:rsid w:val="0037244F"/>
    <w:rsid w:val="003729E7"/>
    <w:rsid w:val="00373852"/>
    <w:rsid w:val="003761C6"/>
    <w:rsid w:val="00380449"/>
    <w:rsid w:val="00380B32"/>
    <w:rsid w:val="00381311"/>
    <w:rsid w:val="00381813"/>
    <w:rsid w:val="00383750"/>
    <w:rsid w:val="00387386"/>
    <w:rsid w:val="00391B76"/>
    <w:rsid w:val="003922B2"/>
    <w:rsid w:val="00392F2F"/>
    <w:rsid w:val="0039476E"/>
    <w:rsid w:val="00396212"/>
    <w:rsid w:val="003A5E7D"/>
    <w:rsid w:val="003A6EF0"/>
    <w:rsid w:val="003A7E43"/>
    <w:rsid w:val="003B0298"/>
    <w:rsid w:val="003B13DA"/>
    <w:rsid w:val="003B3CD3"/>
    <w:rsid w:val="003B3F5C"/>
    <w:rsid w:val="003C21DF"/>
    <w:rsid w:val="003C2B46"/>
    <w:rsid w:val="003C38E2"/>
    <w:rsid w:val="003C4C58"/>
    <w:rsid w:val="003C53A8"/>
    <w:rsid w:val="003C62B2"/>
    <w:rsid w:val="003C7015"/>
    <w:rsid w:val="003D1363"/>
    <w:rsid w:val="003D2DC2"/>
    <w:rsid w:val="003D374B"/>
    <w:rsid w:val="003E0149"/>
    <w:rsid w:val="003E18B3"/>
    <w:rsid w:val="003E518E"/>
    <w:rsid w:val="003E5514"/>
    <w:rsid w:val="003E5A3F"/>
    <w:rsid w:val="003E7F81"/>
    <w:rsid w:val="003F07E3"/>
    <w:rsid w:val="003F0AD5"/>
    <w:rsid w:val="003F1748"/>
    <w:rsid w:val="003F3861"/>
    <w:rsid w:val="003F4196"/>
    <w:rsid w:val="003F49E2"/>
    <w:rsid w:val="00400431"/>
    <w:rsid w:val="004005F8"/>
    <w:rsid w:val="00403370"/>
    <w:rsid w:val="00404A65"/>
    <w:rsid w:val="00411834"/>
    <w:rsid w:val="00414F89"/>
    <w:rsid w:val="00416A33"/>
    <w:rsid w:val="00420B41"/>
    <w:rsid w:val="004217C8"/>
    <w:rsid w:val="004236D7"/>
    <w:rsid w:val="00423721"/>
    <w:rsid w:val="0042500F"/>
    <w:rsid w:val="00425505"/>
    <w:rsid w:val="00425EDB"/>
    <w:rsid w:val="00430AA7"/>
    <w:rsid w:val="00432605"/>
    <w:rsid w:val="00434181"/>
    <w:rsid w:val="00434DC5"/>
    <w:rsid w:val="00440019"/>
    <w:rsid w:val="00445349"/>
    <w:rsid w:val="00445ABD"/>
    <w:rsid w:val="004472BA"/>
    <w:rsid w:val="00447D00"/>
    <w:rsid w:val="004545FE"/>
    <w:rsid w:val="0045543A"/>
    <w:rsid w:val="00455E8C"/>
    <w:rsid w:val="0046014B"/>
    <w:rsid w:val="0046307D"/>
    <w:rsid w:val="0046485F"/>
    <w:rsid w:val="004725AE"/>
    <w:rsid w:val="00472CD6"/>
    <w:rsid w:val="004761B2"/>
    <w:rsid w:val="0047793B"/>
    <w:rsid w:val="00481DEB"/>
    <w:rsid w:val="004837B5"/>
    <w:rsid w:val="004865EE"/>
    <w:rsid w:val="00493588"/>
    <w:rsid w:val="004A0374"/>
    <w:rsid w:val="004A0963"/>
    <w:rsid w:val="004A2F3F"/>
    <w:rsid w:val="004A3098"/>
    <w:rsid w:val="004A3D06"/>
    <w:rsid w:val="004A3E5B"/>
    <w:rsid w:val="004A638D"/>
    <w:rsid w:val="004B6FDF"/>
    <w:rsid w:val="004C2092"/>
    <w:rsid w:val="004C335B"/>
    <w:rsid w:val="004C486F"/>
    <w:rsid w:val="004C6ABD"/>
    <w:rsid w:val="004D15BA"/>
    <w:rsid w:val="004D2D6A"/>
    <w:rsid w:val="004D6CA4"/>
    <w:rsid w:val="004D7464"/>
    <w:rsid w:val="004E0C0D"/>
    <w:rsid w:val="004E3C1D"/>
    <w:rsid w:val="004E5157"/>
    <w:rsid w:val="004E5B9E"/>
    <w:rsid w:val="004F03CD"/>
    <w:rsid w:val="004F04B2"/>
    <w:rsid w:val="004F1CBA"/>
    <w:rsid w:val="004F2922"/>
    <w:rsid w:val="004F341F"/>
    <w:rsid w:val="004F428A"/>
    <w:rsid w:val="004F4B3B"/>
    <w:rsid w:val="005030AE"/>
    <w:rsid w:val="005041C4"/>
    <w:rsid w:val="00505C20"/>
    <w:rsid w:val="0051020F"/>
    <w:rsid w:val="00514523"/>
    <w:rsid w:val="00517253"/>
    <w:rsid w:val="005221A6"/>
    <w:rsid w:val="005221D6"/>
    <w:rsid w:val="00526109"/>
    <w:rsid w:val="00526DAF"/>
    <w:rsid w:val="00527054"/>
    <w:rsid w:val="005270FC"/>
    <w:rsid w:val="005337A0"/>
    <w:rsid w:val="00534552"/>
    <w:rsid w:val="00534AA3"/>
    <w:rsid w:val="00535756"/>
    <w:rsid w:val="0053671E"/>
    <w:rsid w:val="00537115"/>
    <w:rsid w:val="00540FC9"/>
    <w:rsid w:val="00541B86"/>
    <w:rsid w:val="00542018"/>
    <w:rsid w:val="005440EC"/>
    <w:rsid w:val="005440FC"/>
    <w:rsid w:val="00544FFC"/>
    <w:rsid w:val="00546648"/>
    <w:rsid w:val="00547BAB"/>
    <w:rsid w:val="00550BE4"/>
    <w:rsid w:val="00563FD5"/>
    <w:rsid w:val="005649C8"/>
    <w:rsid w:val="00564D83"/>
    <w:rsid w:val="00565F4D"/>
    <w:rsid w:val="0056619D"/>
    <w:rsid w:val="0057127A"/>
    <w:rsid w:val="00572112"/>
    <w:rsid w:val="00572658"/>
    <w:rsid w:val="0057608B"/>
    <w:rsid w:val="0058477C"/>
    <w:rsid w:val="0058655E"/>
    <w:rsid w:val="00587307"/>
    <w:rsid w:val="0059026B"/>
    <w:rsid w:val="00592D45"/>
    <w:rsid w:val="00596395"/>
    <w:rsid w:val="005A200A"/>
    <w:rsid w:val="005A4912"/>
    <w:rsid w:val="005B175E"/>
    <w:rsid w:val="005B4852"/>
    <w:rsid w:val="005B6F03"/>
    <w:rsid w:val="005B726F"/>
    <w:rsid w:val="005C3776"/>
    <w:rsid w:val="005C5174"/>
    <w:rsid w:val="005D2640"/>
    <w:rsid w:val="005E0129"/>
    <w:rsid w:val="005E2E04"/>
    <w:rsid w:val="005E43F9"/>
    <w:rsid w:val="005E566E"/>
    <w:rsid w:val="005E71BB"/>
    <w:rsid w:val="005E770A"/>
    <w:rsid w:val="005F06D8"/>
    <w:rsid w:val="00600EDC"/>
    <w:rsid w:val="006029DC"/>
    <w:rsid w:val="006065D4"/>
    <w:rsid w:val="00607FBE"/>
    <w:rsid w:val="0061250A"/>
    <w:rsid w:val="00612BD9"/>
    <w:rsid w:val="006130B2"/>
    <w:rsid w:val="006137A0"/>
    <w:rsid w:val="00614895"/>
    <w:rsid w:val="00624757"/>
    <w:rsid w:val="00624DB5"/>
    <w:rsid w:val="006263CB"/>
    <w:rsid w:val="00626D7B"/>
    <w:rsid w:val="0062752B"/>
    <w:rsid w:val="00640239"/>
    <w:rsid w:val="006410A4"/>
    <w:rsid w:val="0064168E"/>
    <w:rsid w:val="006466C6"/>
    <w:rsid w:val="0064693F"/>
    <w:rsid w:val="00646EE9"/>
    <w:rsid w:val="00650AAF"/>
    <w:rsid w:val="00654289"/>
    <w:rsid w:val="0065444A"/>
    <w:rsid w:val="00660F22"/>
    <w:rsid w:val="00662740"/>
    <w:rsid w:val="006700EF"/>
    <w:rsid w:val="00673731"/>
    <w:rsid w:val="00674E35"/>
    <w:rsid w:val="00675B49"/>
    <w:rsid w:val="0068013F"/>
    <w:rsid w:val="00680553"/>
    <w:rsid w:val="00683A02"/>
    <w:rsid w:val="00684EA6"/>
    <w:rsid w:val="0068633B"/>
    <w:rsid w:val="00690F62"/>
    <w:rsid w:val="006917B1"/>
    <w:rsid w:val="006927D5"/>
    <w:rsid w:val="00693DAB"/>
    <w:rsid w:val="00697B84"/>
    <w:rsid w:val="006A3145"/>
    <w:rsid w:val="006A5305"/>
    <w:rsid w:val="006A6E4B"/>
    <w:rsid w:val="006A77C0"/>
    <w:rsid w:val="006B069D"/>
    <w:rsid w:val="006B2029"/>
    <w:rsid w:val="006B4BC8"/>
    <w:rsid w:val="006B4F5D"/>
    <w:rsid w:val="006B60DB"/>
    <w:rsid w:val="006B6FD7"/>
    <w:rsid w:val="006B78FA"/>
    <w:rsid w:val="006C1E7B"/>
    <w:rsid w:val="006D24DE"/>
    <w:rsid w:val="006D26AF"/>
    <w:rsid w:val="006D54E2"/>
    <w:rsid w:val="006D69EC"/>
    <w:rsid w:val="006D6F8A"/>
    <w:rsid w:val="006D79AF"/>
    <w:rsid w:val="006E1627"/>
    <w:rsid w:val="006E1D2C"/>
    <w:rsid w:val="006E2CD0"/>
    <w:rsid w:val="006E4732"/>
    <w:rsid w:val="006E4B25"/>
    <w:rsid w:val="006F3A14"/>
    <w:rsid w:val="006F4273"/>
    <w:rsid w:val="006F5FFB"/>
    <w:rsid w:val="006F7B9A"/>
    <w:rsid w:val="0070216C"/>
    <w:rsid w:val="0070256D"/>
    <w:rsid w:val="007025F3"/>
    <w:rsid w:val="00702D9E"/>
    <w:rsid w:val="00705DA6"/>
    <w:rsid w:val="007067C7"/>
    <w:rsid w:val="00713ADC"/>
    <w:rsid w:val="0071409A"/>
    <w:rsid w:val="00716E75"/>
    <w:rsid w:val="00716EC5"/>
    <w:rsid w:val="007203F3"/>
    <w:rsid w:val="00720554"/>
    <w:rsid w:val="0072345E"/>
    <w:rsid w:val="0072421A"/>
    <w:rsid w:val="00725AD3"/>
    <w:rsid w:val="007269B2"/>
    <w:rsid w:val="007273AF"/>
    <w:rsid w:val="00731CB1"/>
    <w:rsid w:val="0073478C"/>
    <w:rsid w:val="007348B1"/>
    <w:rsid w:val="00735582"/>
    <w:rsid w:val="007420FB"/>
    <w:rsid w:val="0074612D"/>
    <w:rsid w:val="00747CF0"/>
    <w:rsid w:val="007530BF"/>
    <w:rsid w:val="00756E81"/>
    <w:rsid w:val="00757B86"/>
    <w:rsid w:val="00764D84"/>
    <w:rsid w:val="00770E85"/>
    <w:rsid w:val="00777999"/>
    <w:rsid w:val="00781844"/>
    <w:rsid w:val="00783862"/>
    <w:rsid w:val="0078410A"/>
    <w:rsid w:val="0078594D"/>
    <w:rsid w:val="007865DE"/>
    <w:rsid w:val="00790215"/>
    <w:rsid w:val="0079374A"/>
    <w:rsid w:val="00794B3A"/>
    <w:rsid w:val="00794FB0"/>
    <w:rsid w:val="00795DCD"/>
    <w:rsid w:val="00796348"/>
    <w:rsid w:val="0079655D"/>
    <w:rsid w:val="007976E3"/>
    <w:rsid w:val="00797C0B"/>
    <w:rsid w:val="007A07C6"/>
    <w:rsid w:val="007A4C43"/>
    <w:rsid w:val="007A7A79"/>
    <w:rsid w:val="007A7D0E"/>
    <w:rsid w:val="007B35C9"/>
    <w:rsid w:val="007B5677"/>
    <w:rsid w:val="007C0600"/>
    <w:rsid w:val="007C1CA6"/>
    <w:rsid w:val="007C33B5"/>
    <w:rsid w:val="007C3E1A"/>
    <w:rsid w:val="007C773B"/>
    <w:rsid w:val="007D282E"/>
    <w:rsid w:val="007D3EF0"/>
    <w:rsid w:val="007D7135"/>
    <w:rsid w:val="007E00D0"/>
    <w:rsid w:val="007E028A"/>
    <w:rsid w:val="007E1743"/>
    <w:rsid w:val="007E2268"/>
    <w:rsid w:val="007E22E6"/>
    <w:rsid w:val="007E59C9"/>
    <w:rsid w:val="007E620A"/>
    <w:rsid w:val="007F2EDE"/>
    <w:rsid w:val="007F4F8A"/>
    <w:rsid w:val="00800D39"/>
    <w:rsid w:val="00802828"/>
    <w:rsid w:val="0080350D"/>
    <w:rsid w:val="00804E0B"/>
    <w:rsid w:val="008060D2"/>
    <w:rsid w:val="0080619B"/>
    <w:rsid w:val="008065A2"/>
    <w:rsid w:val="00807290"/>
    <w:rsid w:val="00810BA0"/>
    <w:rsid w:val="00814CB1"/>
    <w:rsid w:val="0082013B"/>
    <w:rsid w:val="00821A9A"/>
    <w:rsid w:val="00821B23"/>
    <w:rsid w:val="00823753"/>
    <w:rsid w:val="00827FD9"/>
    <w:rsid w:val="00833DE2"/>
    <w:rsid w:val="008365A3"/>
    <w:rsid w:val="008410CD"/>
    <w:rsid w:val="008412D7"/>
    <w:rsid w:val="00842B03"/>
    <w:rsid w:val="00843C24"/>
    <w:rsid w:val="0084459A"/>
    <w:rsid w:val="008474DA"/>
    <w:rsid w:val="008569F2"/>
    <w:rsid w:val="00857FFD"/>
    <w:rsid w:val="0086134B"/>
    <w:rsid w:val="008641C3"/>
    <w:rsid w:val="00867D88"/>
    <w:rsid w:val="0087065C"/>
    <w:rsid w:val="00872AD3"/>
    <w:rsid w:val="00880EB9"/>
    <w:rsid w:val="00880EC8"/>
    <w:rsid w:val="008845C3"/>
    <w:rsid w:val="00884CA3"/>
    <w:rsid w:val="008857F7"/>
    <w:rsid w:val="00891090"/>
    <w:rsid w:val="008918FE"/>
    <w:rsid w:val="00892D02"/>
    <w:rsid w:val="008934BB"/>
    <w:rsid w:val="00894454"/>
    <w:rsid w:val="0089473A"/>
    <w:rsid w:val="008A4916"/>
    <w:rsid w:val="008A6138"/>
    <w:rsid w:val="008A64D9"/>
    <w:rsid w:val="008A7B0F"/>
    <w:rsid w:val="008B00FD"/>
    <w:rsid w:val="008B09C1"/>
    <w:rsid w:val="008B1A7F"/>
    <w:rsid w:val="008B2365"/>
    <w:rsid w:val="008B7BBE"/>
    <w:rsid w:val="008C0A3C"/>
    <w:rsid w:val="008C194C"/>
    <w:rsid w:val="008C3BAD"/>
    <w:rsid w:val="008D3661"/>
    <w:rsid w:val="008D44D5"/>
    <w:rsid w:val="008D6092"/>
    <w:rsid w:val="008D61A1"/>
    <w:rsid w:val="008E04EC"/>
    <w:rsid w:val="008E0BB3"/>
    <w:rsid w:val="008E0D02"/>
    <w:rsid w:val="008E48E8"/>
    <w:rsid w:val="008F0E7F"/>
    <w:rsid w:val="008F35AD"/>
    <w:rsid w:val="008F56E8"/>
    <w:rsid w:val="008F5A05"/>
    <w:rsid w:val="009010D5"/>
    <w:rsid w:val="00902CEC"/>
    <w:rsid w:val="009068DE"/>
    <w:rsid w:val="009130F9"/>
    <w:rsid w:val="009168E2"/>
    <w:rsid w:val="0091755C"/>
    <w:rsid w:val="009268D8"/>
    <w:rsid w:val="0092789F"/>
    <w:rsid w:val="00927D61"/>
    <w:rsid w:val="0093166E"/>
    <w:rsid w:val="00932851"/>
    <w:rsid w:val="00933072"/>
    <w:rsid w:val="0093449E"/>
    <w:rsid w:val="009366A4"/>
    <w:rsid w:val="00944997"/>
    <w:rsid w:val="0095007D"/>
    <w:rsid w:val="009502CE"/>
    <w:rsid w:val="009574DA"/>
    <w:rsid w:val="00962897"/>
    <w:rsid w:val="009641D7"/>
    <w:rsid w:val="00964CAA"/>
    <w:rsid w:val="0097363A"/>
    <w:rsid w:val="00974173"/>
    <w:rsid w:val="00974B8C"/>
    <w:rsid w:val="00976859"/>
    <w:rsid w:val="00981584"/>
    <w:rsid w:val="00982770"/>
    <w:rsid w:val="0098404D"/>
    <w:rsid w:val="00984A1D"/>
    <w:rsid w:val="009B12E2"/>
    <w:rsid w:val="009B35E9"/>
    <w:rsid w:val="009B3B15"/>
    <w:rsid w:val="009B40F2"/>
    <w:rsid w:val="009B457A"/>
    <w:rsid w:val="009C1229"/>
    <w:rsid w:val="009C1614"/>
    <w:rsid w:val="009C2457"/>
    <w:rsid w:val="009C2B87"/>
    <w:rsid w:val="009C3ED2"/>
    <w:rsid w:val="009C59D8"/>
    <w:rsid w:val="009D4AE6"/>
    <w:rsid w:val="009E0701"/>
    <w:rsid w:val="009E1176"/>
    <w:rsid w:val="009E2045"/>
    <w:rsid w:val="009E20A5"/>
    <w:rsid w:val="009E2958"/>
    <w:rsid w:val="009E56BD"/>
    <w:rsid w:val="009E69B1"/>
    <w:rsid w:val="009F08FA"/>
    <w:rsid w:val="009F552B"/>
    <w:rsid w:val="00A01593"/>
    <w:rsid w:val="00A02766"/>
    <w:rsid w:val="00A0304F"/>
    <w:rsid w:val="00A07573"/>
    <w:rsid w:val="00A1017F"/>
    <w:rsid w:val="00A25CAB"/>
    <w:rsid w:val="00A4268A"/>
    <w:rsid w:val="00A4293D"/>
    <w:rsid w:val="00A43390"/>
    <w:rsid w:val="00A46336"/>
    <w:rsid w:val="00A46542"/>
    <w:rsid w:val="00A643D1"/>
    <w:rsid w:val="00A64987"/>
    <w:rsid w:val="00A76C5B"/>
    <w:rsid w:val="00A80223"/>
    <w:rsid w:val="00A81563"/>
    <w:rsid w:val="00A906CD"/>
    <w:rsid w:val="00A9480B"/>
    <w:rsid w:val="00AA2646"/>
    <w:rsid w:val="00AA651B"/>
    <w:rsid w:val="00AA6849"/>
    <w:rsid w:val="00AB2C08"/>
    <w:rsid w:val="00AB5ED2"/>
    <w:rsid w:val="00AB6774"/>
    <w:rsid w:val="00AC0923"/>
    <w:rsid w:val="00AC46AA"/>
    <w:rsid w:val="00AC528C"/>
    <w:rsid w:val="00AC5E79"/>
    <w:rsid w:val="00AD0A7A"/>
    <w:rsid w:val="00AD233F"/>
    <w:rsid w:val="00AD6032"/>
    <w:rsid w:val="00AD71D3"/>
    <w:rsid w:val="00AE0588"/>
    <w:rsid w:val="00AE47A1"/>
    <w:rsid w:val="00AF3E86"/>
    <w:rsid w:val="00AF666F"/>
    <w:rsid w:val="00B01398"/>
    <w:rsid w:val="00B02056"/>
    <w:rsid w:val="00B020EC"/>
    <w:rsid w:val="00B1375F"/>
    <w:rsid w:val="00B138C7"/>
    <w:rsid w:val="00B15EC0"/>
    <w:rsid w:val="00B17F81"/>
    <w:rsid w:val="00B247BD"/>
    <w:rsid w:val="00B2625E"/>
    <w:rsid w:val="00B3109E"/>
    <w:rsid w:val="00B35249"/>
    <w:rsid w:val="00B3543A"/>
    <w:rsid w:val="00B35871"/>
    <w:rsid w:val="00B36ACA"/>
    <w:rsid w:val="00B429A3"/>
    <w:rsid w:val="00B42B1A"/>
    <w:rsid w:val="00B45A15"/>
    <w:rsid w:val="00B45B4D"/>
    <w:rsid w:val="00B46572"/>
    <w:rsid w:val="00B503E1"/>
    <w:rsid w:val="00B63ABF"/>
    <w:rsid w:val="00B63F6E"/>
    <w:rsid w:val="00B65978"/>
    <w:rsid w:val="00B70E8C"/>
    <w:rsid w:val="00B734CA"/>
    <w:rsid w:val="00B73D0C"/>
    <w:rsid w:val="00B74FA4"/>
    <w:rsid w:val="00B7597A"/>
    <w:rsid w:val="00B80DC4"/>
    <w:rsid w:val="00B80F5A"/>
    <w:rsid w:val="00B8222E"/>
    <w:rsid w:val="00B85F16"/>
    <w:rsid w:val="00B91C5F"/>
    <w:rsid w:val="00B9280B"/>
    <w:rsid w:val="00B952C3"/>
    <w:rsid w:val="00B967CA"/>
    <w:rsid w:val="00BA5450"/>
    <w:rsid w:val="00BA6D43"/>
    <w:rsid w:val="00BB15ED"/>
    <w:rsid w:val="00BB2C8E"/>
    <w:rsid w:val="00BB7508"/>
    <w:rsid w:val="00BC1B82"/>
    <w:rsid w:val="00BC4115"/>
    <w:rsid w:val="00BC5105"/>
    <w:rsid w:val="00BC56BE"/>
    <w:rsid w:val="00BC7538"/>
    <w:rsid w:val="00BC7823"/>
    <w:rsid w:val="00BC7E43"/>
    <w:rsid w:val="00BD25AC"/>
    <w:rsid w:val="00BD2680"/>
    <w:rsid w:val="00BD2859"/>
    <w:rsid w:val="00BD3DD4"/>
    <w:rsid w:val="00BD6886"/>
    <w:rsid w:val="00BE1632"/>
    <w:rsid w:val="00BE6F92"/>
    <w:rsid w:val="00BF1D9B"/>
    <w:rsid w:val="00BF21ED"/>
    <w:rsid w:val="00BF4A17"/>
    <w:rsid w:val="00BF560A"/>
    <w:rsid w:val="00C01DE7"/>
    <w:rsid w:val="00C01EB0"/>
    <w:rsid w:val="00C02415"/>
    <w:rsid w:val="00C11C2A"/>
    <w:rsid w:val="00C13047"/>
    <w:rsid w:val="00C144B7"/>
    <w:rsid w:val="00C1559D"/>
    <w:rsid w:val="00C16F91"/>
    <w:rsid w:val="00C210A9"/>
    <w:rsid w:val="00C24EA3"/>
    <w:rsid w:val="00C27FA7"/>
    <w:rsid w:val="00C36163"/>
    <w:rsid w:val="00C40278"/>
    <w:rsid w:val="00C412D7"/>
    <w:rsid w:val="00C45B21"/>
    <w:rsid w:val="00C5100D"/>
    <w:rsid w:val="00C54710"/>
    <w:rsid w:val="00C64483"/>
    <w:rsid w:val="00C66C2A"/>
    <w:rsid w:val="00C67CFA"/>
    <w:rsid w:val="00C71733"/>
    <w:rsid w:val="00C74E70"/>
    <w:rsid w:val="00C80DF7"/>
    <w:rsid w:val="00C85258"/>
    <w:rsid w:val="00C95B62"/>
    <w:rsid w:val="00C96284"/>
    <w:rsid w:val="00CA256F"/>
    <w:rsid w:val="00CA2DDF"/>
    <w:rsid w:val="00CA5225"/>
    <w:rsid w:val="00CA662C"/>
    <w:rsid w:val="00CB0E26"/>
    <w:rsid w:val="00CB1F5A"/>
    <w:rsid w:val="00CB2426"/>
    <w:rsid w:val="00CB6AC7"/>
    <w:rsid w:val="00CB707D"/>
    <w:rsid w:val="00CC1960"/>
    <w:rsid w:val="00CC5AA0"/>
    <w:rsid w:val="00CC5EEE"/>
    <w:rsid w:val="00CC66B9"/>
    <w:rsid w:val="00CD0438"/>
    <w:rsid w:val="00CD70C6"/>
    <w:rsid w:val="00CE1FD3"/>
    <w:rsid w:val="00CE21C2"/>
    <w:rsid w:val="00CF3B07"/>
    <w:rsid w:val="00CF5148"/>
    <w:rsid w:val="00D006C3"/>
    <w:rsid w:val="00D04BA7"/>
    <w:rsid w:val="00D0692A"/>
    <w:rsid w:val="00D13F48"/>
    <w:rsid w:val="00D26C9F"/>
    <w:rsid w:val="00D274C6"/>
    <w:rsid w:val="00D318CE"/>
    <w:rsid w:val="00D33A32"/>
    <w:rsid w:val="00D356A5"/>
    <w:rsid w:val="00D3771D"/>
    <w:rsid w:val="00D4197C"/>
    <w:rsid w:val="00D440EE"/>
    <w:rsid w:val="00D46FF5"/>
    <w:rsid w:val="00D501B4"/>
    <w:rsid w:val="00D53EBA"/>
    <w:rsid w:val="00D540D1"/>
    <w:rsid w:val="00D557E7"/>
    <w:rsid w:val="00D60B31"/>
    <w:rsid w:val="00D62318"/>
    <w:rsid w:val="00D639EC"/>
    <w:rsid w:val="00D65970"/>
    <w:rsid w:val="00D70ED5"/>
    <w:rsid w:val="00D72976"/>
    <w:rsid w:val="00D80E99"/>
    <w:rsid w:val="00D8288D"/>
    <w:rsid w:val="00D83FFB"/>
    <w:rsid w:val="00D970B9"/>
    <w:rsid w:val="00DA2634"/>
    <w:rsid w:val="00DA2F11"/>
    <w:rsid w:val="00DA4C98"/>
    <w:rsid w:val="00DA6FF4"/>
    <w:rsid w:val="00DB4C3D"/>
    <w:rsid w:val="00DC0710"/>
    <w:rsid w:val="00DC0B5F"/>
    <w:rsid w:val="00DC3FFB"/>
    <w:rsid w:val="00DC7F9D"/>
    <w:rsid w:val="00DD07D7"/>
    <w:rsid w:val="00DD131B"/>
    <w:rsid w:val="00DD1872"/>
    <w:rsid w:val="00DD254D"/>
    <w:rsid w:val="00DD3E24"/>
    <w:rsid w:val="00DD6160"/>
    <w:rsid w:val="00DE01EA"/>
    <w:rsid w:val="00DE0947"/>
    <w:rsid w:val="00DE2BE6"/>
    <w:rsid w:val="00DE48D2"/>
    <w:rsid w:val="00DF02C6"/>
    <w:rsid w:val="00DF1CCE"/>
    <w:rsid w:val="00DF1ED5"/>
    <w:rsid w:val="00E03E69"/>
    <w:rsid w:val="00E04514"/>
    <w:rsid w:val="00E046C4"/>
    <w:rsid w:val="00E05A9C"/>
    <w:rsid w:val="00E21A99"/>
    <w:rsid w:val="00E23E23"/>
    <w:rsid w:val="00E23EF9"/>
    <w:rsid w:val="00E3100E"/>
    <w:rsid w:val="00E33069"/>
    <w:rsid w:val="00E4009A"/>
    <w:rsid w:val="00E41B99"/>
    <w:rsid w:val="00E425B7"/>
    <w:rsid w:val="00E44F78"/>
    <w:rsid w:val="00E44F82"/>
    <w:rsid w:val="00E46045"/>
    <w:rsid w:val="00E47044"/>
    <w:rsid w:val="00E54FD9"/>
    <w:rsid w:val="00E55DAE"/>
    <w:rsid w:val="00E61EAC"/>
    <w:rsid w:val="00E6388F"/>
    <w:rsid w:val="00E6578D"/>
    <w:rsid w:val="00E668DD"/>
    <w:rsid w:val="00E7116C"/>
    <w:rsid w:val="00E71220"/>
    <w:rsid w:val="00E75DE3"/>
    <w:rsid w:val="00E77429"/>
    <w:rsid w:val="00E83D3D"/>
    <w:rsid w:val="00E85520"/>
    <w:rsid w:val="00E9035C"/>
    <w:rsid w:val="00E91727"/>
    <w:rsid w:val="00E928FC"/>
    <w:rsid w:val="00E95561"/>
    <w:rsid w:val="00E95E57"/>
    <w:rsid w:val="00EA6E8E"/>
    <w:rsid w:val="00EA7EBF"/>
    <w:rsid w:val="00EB0724"/>
    <w:rsid w:val="00EB2162"/>
    <w:rsid w:val="00EB370D"/>
    <w:rsid w:val="00EB4C16"/>
    <w:rsid w:val="00EB6D5F"/>
    <w:rsid w:val="00EC22D7"/>
    <w:rsid w:val="00EC2405"/>
    <w:rsid w:val="00ED010C"/>
    <w:rsid w:val="00ED2E36"/>
    <w:rsid w:val="00ED51B8"/>
    <w:rsid w:val="00ED70E1"/>
    <w:rsid w:val="00EE2D78"/>
    <w:rsid w:val="00EE7048"/>
    <w:rsid w:val="00EF1548"/>
    <w:rsid w:val="00EF2CE2"/>
    <w:rsid w:val="00EF52B7"/>
    <w:rsid w:val="00EF7A2E"/>
    <w:rsid w:val="00F00C13"/>
    <w:rsid w:val="00F0169B"/>
    <w:rsid w:val="00F035FE"/>
    <w:rsid w:val="00F04017"/>
    <w:rsid w:val="00F06E69"/>
    <w:rsid w:val="00F06F1B"/>
    <w:rsid w:val="00F11202"/>
    <w:rsid w:val="00F11709"/>
    <w:rsid w:val="00F1292B"/>
    <w:rsid w:val="00F12AB8"/>
    <w:rsid w:val="00F21518"/>
    <w:rsid w:val="00F22195"/>
    <w:rsid w:val="00F222E5"/>
    <w:rsid w:val="00F22EED"/>
    <w:rsid w:val="00F30A35"/>
    <w:rsid w:val="00F3314A"/>
    <w:rsid w:val="00F46157"/>
    <w:rsid w:val="00F51064"/>
    <w:rsid w:val="00F538A3"/>
    <w:rsid w:val="00F63D64"/>
    <w:rsid w:val="00F66EEB"/>
    <w:rsid w:val="00F70CEA"/>
    <w:rsid w:val="00F75303"/>
    <w:rsid w:val="00F7709A"/>
    <w:rsid w:val="00F7722B"/>
    <w:rsid w:val="00F80FD3"/>
    <w:rsid w:val="00F83BE8"/>
    <w:rsid w:val="00F86CC9"/>
    <w:rsid w:val="00F9050F"/>
    <w:rsid w:val="00F90925"/>
    <w:rsid w:val="00F96134"/>
    <w:rsid w:val="00FA51A9"/>
    <w:rsid w:val="00FA6914"/>
    <w:rsid w:val="00FB1F22"/>
    <w:rsid w:val="00FB4360"/>
    <w:rsid w:val="00FB51EF"/>
    <w:rsid w:val="00FB6593"/>
    <w:rsid w:val="00FB6C67"/>
    <w:rsid w:val="00FB7AB6"/>
    <w:rsid w:val="00FB7CB3"/>
    <w:rsid w:val="00FC0EA8"/>
    <w:rsid w:val="00FC5405"/>
    <w:rsid w:val="00FC58E0"/>
    <w:rsid w:val="00FC64FF"/>
    <w:rsid w:val="00FC74F9"/>
    <w:rsid w:val="00FD51AF"/>
    <w:rsid w:val="00FD6537"/>
    <w:rsid w:val="00FE2F31"/>
    <w:rsid w:val="00FF0E17"/>
    <w:rsid w:val="00FF2374"/>
    <w:rsid w:val="00FF3B06"/>
    <w:rsid w:val="00FF7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77"/>
    <w:pPr>
      <w:widowControl w:val="0"/>
      <w:jc w:val="both"/>
    </w:pPr>
  </w:style>
  <w:style w:type="paragraph" w:styleId="2">
    <w:name w:val="heading 2"/>
    <w:basedOn w:val="a"/>
    <w:link w:val="2Char"/>
    <w:uiPriority w:val="9"/>
    <w:qFormat/>
    <w:rsid w:val="0043260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3260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32605"/>
    <w:rPr>
      <w:rFonts w:ascii="宋体" w:eastAsia="宋体" w:hAnsi="宋体" w:cs="宋体"/>
      <w:b/>
      <w:bCs/>
      <w:kern w:val="0"/>
      <w:sz w:val="36"/>
      <w:szCs w:val="36"/>
    </w:rPr>
  </w:style>
  <w:style w:type="character" w:customStyle="1" w:styleId="3Char">
    <w:name w:val="标题 3 Char"/>
    <w:basedOn w:val="a0"/>
    <w:link w:val="3"/>
    <w:uiPriority w:val="9"/>
    <w:rsid w:val="00432605"/>
    <w:rPr>
      <w:rFonts w:ascii="宋体" w:eastAsia="宋体" w:hAnsi="宋体" w:cs="宋体"/>
      <w:b/>
      <w:bCs/>
      <w:kern w:val="0"/>
      <w:sz w:val="27"/>
      <w:szCs w:val="27"/>
    </w:rPr>
  </w:style>
  <w:style w:type="paragraph" w:styleId="a3">
    <w:name w:val="Normal (Web)"/>
    <w:basedOn w:val="a"/>
    <w:uiPriority w:val="99"/>
    <w:semiHidden/>
    <w:unhideWhenUsed/>
    <w:rsid w:val="0043260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2605"/>
    <w:rPr>
      <w:b/>
      <w:bCs/>
    </w:rPr>
  </w:style>
  <w:style w:type="paragraph" w:customStyle="1" w:styleId="chs">
    <w:name w:val="chs"/>
    <w:basedOn w:val="a"/>
    <w:rsid w:val="0043260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32605"/>
  </w:style>
  <w:style w:type="paragraph" w:styleId="a5">
    <w:name w:val="header"/>
    <w:basedOn w:val="a"/>
    <w:link w:val="Char"/>
    <w:uiPriority w:val="99"/>
    <w:unhideWhenUsed/>
    <w:rsid w:val="009F55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F552B"/>
    <w:rPr>
      <w:sz w:val="18"/>
      <w:szCs w:val="18"/>
    </w:rPr>
  </w:style>
  <w:style w:type="paragraph" w:styleId="a6">
    <w:name w:val="footer"/>
    <w:basedOn w:val="a"/>
    <w:link w:val="Char0"/>
    <w:uiPriority w:val="99"/>
    <w:unhideWhenUsed/>
    <w:rsid w:val="00403370"/>
    <w:pPr>
      <w:tabs>
        <w:tab w:val="center" w:pos="4153"/>
        <w:tab w:val="right" w:pos="8306"/>
      </w:tabs>
      <w:snapToGrid w:val="0"/>
      <w:jc w:val="left"/>
    </w:pPr>
    <w:rPr>
      <w:sz w:val="18"/>
      <w:szCs w:val="18"/>
    </w:rPr>
  </w:style>
  <w:style w:type="character" w:customStyle="1" w:styleId="Char0">
    <w:name w:val="页脚 Char"/>
    <w:basedOn w:val="a0"/>
    <w:link w:val="a6"/>
    <w:uiPriority w:val="99"/>
    <w:rsid w:val="00403370"/>
    <w:rPr>
      <w:sz w:val="18"/>
      <w:szCs w:val="18"/>
    </w:rPr>
  </w:style>
</w:styles>
</file>

<file path=word/webSettings.xml><?xml version="1.0" encoding="utf-8"?>
<w:webSettings xmlns:r="http://schemas.openxmlformats.org/officeDocument/2006/relationships" xmlns:w="http://schemas.openxmlformats.org/wordprocessingml/2006/main">
  <w:divs>
    <w:div w:id="1217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18</Pages>
  <Words>1206</Words>
  <Characters>6876</Characters>
  <Application>Microsoft Office Word</Application>
  <DocSecurity>0</DocSecurity>
  <Lines>57</Lines>
  <Paragraphs>16</Paragraphs>
  <ScaleCrop>false</ScaleCrop>
  <Company>Microsoft</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13</cp:revision>
  <cp:lastPrinted>2020-03-23T07:32:00Z</cp:lastPrinted>
  <dcterms:created xsi:type="dcterms:W3CDTF">2020-03-19T03:58:00Z</dcterms:created>
  <dcterms:modified xsi:type="dcterms:W3CDTF">2020-03-23T07:41:00Z</dcterms:modified>
</cp:coreProperties>
</file>